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64E47" w14:textId="025AA5A2" w:rsidR="005734C4" w:rsidRPr="00010A84" w:rsidRDefault="004D4EEE" w:rsidP="005734C4">
      <w:pPr>
        <w:spacing w:before="120" w:line="276" w:lineRule="atLeast"/>
        <w:jc w:val="center"/>
        <w:rPr>
          <w:b/>
          <w:bCs/>
          <w:lang w:val="it-IT"/>
        </w:rPr>
      </w:pPr>
      <w:bookmarkStart w:id="0" w:name="OLE_LINK9"/>
      <w:bookmarkStart w:id="1" w:name="OLE_LINK10"/>
      <w:r w:rsidRPr="00010A84">
        <w:rPr>
          <w:b/>
          <w:bCs/>
          <w:lang w:val="it-IT"/>
        </w:rPr>
        <w:t xml:space="preserve">- </w:t>
      </w:r>
      <w:r w:rsidR="00050E23">
        <w:rPr>
          <w:b/>
          <w:bCs/>
          <w:lang w:val="it-IT"/>
        </w:rPr>
        <w:t>SUMMER</w:t>
      </w:r>
      <w:r w:rsidR="005734C4" w:rsidRPr="00010A84">
        <w:rPr>
          <w:b/>
          <w:bCs/>
          <w:lang w:val="it-IT"/>
        </w:rPr>
        <w:t xml:space="preserve"> 201</w:t>
      </w:r>
      <w:r w:rsidR="00050E23">
        <w:rPr>
          <w:b/>
          <w:bCs/>
          <w:lang w:val="it-IT"/>
        </w:rPr>
        <w:t>9</w:t>
      </w:r>
      <w:r w:rsidR="005734C4" w:rsidRPr="00010A84">
        <w:rPr>
          <w:b/>
          <w:bCs/>
          <w:lang w:val="it-IT"/>
        </w:rPr>
        <w:t xml:space="preserve"> </w:t>
      </w:r>
      <w:r w:rsidRPr="00010A84">
        <w:rPr>
          <w:b/>
          <w:bCs/>
          <w:lang w:val="it-IT"/>
        </w:rPr>
        <w:t>-</w:t>
      </w:r>
    </w:p>
    <w:bookmarkEnd w:id="0"/>
    <w:bookmarkEnd w:id="1"/>
    <w:p w14:paraId="0BB9B130" w14:textId="1267F1A4" w:rsidR="00754A44" w:rsidRDefault="00754A44" w:rsidP="00754A44">
      <w:pPr>
        <w:pStyle w:val="Style2"/>
        <w:tabs>
          <w:tab w:val="clear" w:pos="6372"/>
          <w:tab w:val="left" w:pos="1320"/>
          <w:tab w:val="left" w:pos="3690"/>
          <w:tab w:val="left" w:pos="4500"/>
          <w:tab w:val="left" w:pos="4680"/>
          <w:tab w:val="left" w:pos="5670"/>
        </w:tabs>
        <w:rPr>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135"/>
      </w:tblGrid>
      <w:tr w:rsidR="00562FEE" w:rsidRPr="00132820" w14:paraId="00497C37" w14:textId="77777777" w:rsidTr="00B944C1">
        <w:tc>
          <w:tcPr>
            <w:tcW w:w="5310" w:type="dxa"/>
          </w:tcPr>
          <w:p w14:paraId="318C6FAF" w14:textId="13D558B4" w:rsidR="00562FEE" w:rsidRPr="00132820" w:rsidRDefault="00562FEE" w:rsidP="00132820">
            <w:pPr>
              <w:pStyle w:val="Style2"/>
              <w:tabs>
                <w:tab w:val="left" w:pos="3690"/>
                <w:tab w:val="left" w:pos="4500"/>
              </w:tabs>
              <w:spacing w:line="240" w:lineRule="auto"/>
              <w:rPr>
                <w:b/>
                <w:lang w:val="fr-FR"/>
              </w:rPr>
            </w:pPr>
            <w:r w:rsidRPr="00132820">
              <w:rPr>
                <w:b/>
                <w:lang w:val="it-IT"/>
              </w:rPr>
              <w:t>Professor</w:t>
            </w:r>
            <w:r w:rsidRPr="00132820">
              <w:rPr>
                <w:b/>
                <w:lang w:val="fr-FR"/>
              </w:rPr>
              <w:t>:</w:t>
            </w:r>
          </w:p>
          <w:p w14:paraId="42FB3C49" w14:textId="7A8F310B" w:rsidR="00562FEE" w:rsidRPr="00132820" w:rsidRDefault="00562FEE" w:rsidP="00132820">
            <w:pPr>
              <w:pStyle w:val="Style2"/>
              <w:tabs>
                <w:tab w:val="left" w:pos="3690"/>
                <w:tab w:val="left" w:pos="4500"/>
              </w:tabs>
              <w:spacing w:line="240" w:lineRule="auto"/>
              <w:rPr>
                <w:lang w:val="fr-FR"/>
              </w:rPr>
            </w:pPr>
            <w:r w:rsidRPr="00132820">
              <w:rPr>
                <w:lang w:val="fr-FR"/>
              </w:rPr>
              <w:t xml:space="preserve">Massimiliano </w:t>
            </w:r>
            <w:proofErr w:type="spellStart"/>
            <w:r w:rsidRPr="00132820">
              <w:rPr>
                <w:lang w:val="fr-FR"/>
              </w:rPr>
              <w:t>Bonacchi</w:t>
            </w:r>
            <w:proofErr w:type="spellEnd"/>
            <w:r w:rsidRPr="00132820">
              <w:rPr>
                <w:lang w:val="fr-FR"/>
              </w:rPr>
              <w:t xml:space="preserve"> </w:t>
            </w:r>
            <w:r w:rsidRPr="00132820">
              <w:rPr>
                <w:lang w:val="fr-FR"/>
              </w:rPr>
              <w:tab/>
            </w:r>
          </w:p>
          <w:p w14:paraId="3B449F8A" w14:textId="000F915A" w:rsidR="00562FEE" w:rsidRDefault="00BD4BCE" w:rsidP="00132820">
            <w:pPr>
              <w:pStyle w:val="Style2"/>
              <w:tabs>
                <w:tab w:val="left" w:pos="3690"/>
                <w:tab w:val="left" w:pos="4500"/>
              </w:tabs>
              <w:spacing w:line="240" w:lineRule="auto"/>
              <w:ind w:left="2880" w:hanging="2880"/>
              <w:rPr>
                <w:lang w:val="fr-FR"/>
              </w:rPr>
            </w:pPr>
            <w:hyperlink r:id="rId8" w:history="1">
              <w:r w:rsidR="00562FEE" w:rsidRPr="00132820">
                <w:rPr>
                  <w:rStyle w:val="Hyperlink"/>
                  <w:lang w:val="it-IT"/>
                </w:rPr>
                <w:t>mbonacch@stern.nyu.edu</w:t>
              </w:r>
            </w:hyperlink>
            <w:r w:rsidR="00562FEE" w:rsidRPr="00132820">
              <w:rPr>
                <w:lang w:val="fr-FR"/>
              </w:rPr>
              <w:tab/>
            </w:r>
          </w:p>
          <w:p w14:paraId="7047D514" w14:textId="1E4B0896" w:rsidR="00B944C1" w:rsidRPr="00132820" w:rsidRDefault="00B944C1" w:rsidP="00132820">
            <w:pPr>
              <w:pStyle w:val="Style2"/>
              <w:tabs>
                <w:tab w:val="left" w:pos="3690"/>
                <w:tab w:val="left" w:pos="4500"/>
              </w:tabs>
              <w:spacing w:line="240" w:lineRule="auto"/>
              <w:ind w:left="2880" w:hanging="2880"/>
              <w:rPr>
                <w:lang w:val="fr-FR"/>
              </w:rPr>
            </w:pPr>
            <w:r>
              <w:rPr>
                <w:lang w:val="fr-FR"/>
              </w:rPr>
              <w:t>Office : 10-97</w:t>
            </w:r>
          </w:p>
          <w:p w14:paraId="61F9C61B" w14:textId="556E2EF3" w:rsidR="00562FEE" w:rsidRPr="00B944C1" w:rsidRDefault="00562FEE" w:rsidP="00B944C1">
            <w:pPr>
              <w:pStyle w:val="Style2"/>
              <w:tabs>
                <w:tab w:val="left" w:pos="1320"/>
                <w:tab w:val="left" w:pos="3690"/>
                <w:tab w:val="left" w:pos="4500"/>
                <w:tab w:val="left" w:pos="4680"/>
                <w:tab w:val="left" w:pos="5670"/>
              </w:tabs>
            </w:pPr>
            <w:r w:rsidRPr="00B944C1">
              <w:t xml:space="preserve">Office Hours: </w:t>
            </w:r>
            <w:r w:rsidR="00B944C1">
              <w:t xml:space="preserve">Tuesday and </w:t>
            </w:r>
            <w:r w:rsidR="00B944C1" w:rsidRPr="00B944C1">
              <w:t>Friday 3:00pm – 4:00pm</w:t>
            </w:r>
            <w:r w:rsidR="00B944C1">
              <w:t xml:space="preserve"> and </w:t>
            </w:r>
            <w:r w:rsidR="00B944C1" w:rsidRPr="00B944C1">
              <w:t>by appointment</w:t>
            </w:r>
          </w:p>
        </w:tc>
        <w:tc>
          <w:tcPr>
            <w:tcW w:w="4135" w:type="dxa"/>
          </w:tcPr>
          <w:p w14:paraId="7E70AE42" w14:textId="77777777" w:rsidR="00562FEE" w:rsidRPr="00132820" w:rsidRDefault="00562FEE" w:rsidP="00132820">
            <w:pPr>
              <w:pStyle w:val="Style2"/>
              <w:tabs>
                <w:tab w:val="clear" w:pos="6372"/>
                <w:tab w:val="left" w:pos="1320"/>
                <w:tab w:val="left" w:pos="3690"/>
                <w:tab w:val="left" w:pos="4500"/>
                <w:tab w:val="left" w:pos="4680"/>
                <w:tab w:val="left" w:pos="5670"/>
              </w:tabs>
              <w:spacing w:line="240" w:lineRule="auto"/>
              <w:rPr>
                <w:b/>
              </w:rPr>
            </w:pPr>
            <w:r w:rsidRPr="00132820">
              <w:rPr>
                <w:b/>
              </w:rPr>
              <w:t>Teaching Assistant</w:t>
            </w:r>
          </w:p>
          <w:p w14:paraId="0923EF16" w14:textId="506F7179" w:rsidR="00562FEE" w:rsidRPr="00132820" w:rsidRDefault="00562FEE" w:rsidP="00132820">
            <w:pPr>
              <w:pStyle w:val="Style2"/>
              <w:tabs>
                <w:tab w:val="clear" w:pos="6372"/>
                <w:tab w:val="left" w:pos="1320"/>
                <w:tab w:val="left" w:pos="3690"/>
                <w:tab w:val="left" w:pos="4500"/>
                <w:tab w:val="left" w:pos="4680"/>
                <w:tab w:val="left" w:pos="5670"/>
              </w:tabs>
              <w:spacing w:line="240" w:lineRule="auto"/>
            </w:pPr>
            <w:r w:rsidRPr="00132820">
              <w:t>Davide Ber</w:t>
            </w:r>
            <w:r w:rsidR="00035A14">
              <w:t>r</w:t>
            </w:r>
            <w:r w:rsidRPr="00132820">
              <w:t>etti</w:t>
            </w:r>
          </w:p>
          <w:p w14:paraId="2B1CEDA9" w14:textId="027D6658" w:rsidR="00562FEE" w:rsidRPr="00132820" w:rsidRDefault="00BD4BCE" w:rsidP="00132820">
            <w:pPr>
              <w:pStyle w:val="Style2"/>
              <w:tabs>
                <w:tab w:val="clear" w:pos="6372"/>
                <w:tab w:val="left" w:pos="1320"/>
                <w:tab w:val="left" w:pos="3690"/>
                <w:tab w:val="left" w:pos="4500"/>
                <w:tab w:val="left" w:pos="4680"/>
                <w:tab w:val="left" w:pos="5670"/>
              </w:tabs>
              <w:spacing w:line="240" w:lineRule="auto"/>
              <w:rPr>
                <w:color w:val="222222"/>
                <w:shd w:val="clear" w:color="auto" w:fill="FFFFFF"/>
              </w:rPr>
            </w:pPr>
            <w:hyperlink r:id="rId9" w:history="1">
              <w:r w:rsidR="00562FEE" w:rsidRPr="00132820">
                <w:rPr>
                  <w:rStyle w:val="Hyperlink"/>
                  <w:shd w:val="clear" w:color="auto" w:fill="FFFFFF"/>
                </w:rPr>
                <w:t>davide.berretti@stern.nyu.edu</w:t>
              </w:r>
            </w:hyperlink>
          </w:p>
          <w:p w14:paraId="4631D1C6" w14:textId="4F4E4F24" w:rsidR="00562FEE" w:rsidRPr="00132820" w:rsidRDefault="00562FEE" w:rsidP="00CB54E5">
            <w:pPr>
              <w:pStyle w:val="Style2"/>
              <w:tabs>
                <w:tab w:val="clear" w:pos="6372"/>
                <w:tab w:val="left" w:pos="1320"/>
                <w:tab w:val="left" w:pos="3690"/>
                <w:tab w:val="left" w:pos="4500"/>
                <w:tab w:val="left" w:pos="4680"/>
                <w:tab w:val="left" w:pos="5670"/>
              </w:tabs>
              <w:spacing w:line="240" w:lineRule="auto"/>
            </w:pPr>
            <w:r w:rsidRPr="00132820">
              <w:rPr>
                <w:color w:val="222222"/>
                <w:shd w:val="clear" w:color="auto" w:fill="FFFFFF"/>
              </w:rPr>
              <w:t xml:space="preserve">Office Hours: </w:t>
            </w:r>
            <w:r w:rsidR="00CB54E5">
              <w:rPr>
                <w:color w:val="222222"/>
                <w:shd w:val="clear" w:color="auto" w:fill="FFFFFF"/>
              </w:rPr>
              <w:t xml:space="preserve">Monday </w:t>
            </w:r>
            <w:r w:rsidR="00CB54E5">
              <w:t>6</w:t>
            </w:r>
            <w:r w:rsidR="00CB54E5" w:rsidRPr="00B944C1">
              <w:t xml:space="preserve">:00pm – </w:t>
            </w:r>
            <w:r w:rsidR="00CB54E5">
              <w:t>7</w:t>
            </w:r>
            <w:r w:rsidR="00CB54E5" w:rsidRPr="00B944C1">
              <w:t>:00pm</w:t>
            </w:r>
            <w:r w:rsidR="00CB54E5">
              <w:t xml:space="preserve"> and </w:t>
            </w:r>
            <w:r w:rsidR="00CB54E5" w:rsidRPr="00B944C1">
              <w:t>by appointment</w:t>
            </w:r>
            <w:r w:rsidR="00CB54E5">
              <w:t xml:space="preserve"> </w:t>
            </w:r>
            <w:r w:rsidR="00CB54E5">
              <w:br/>
              <w:t>(room 10-181)</w:t>
            </w:r>
          </w:p>
        </w:tc>
      </w:tr>
    </w:tbl>
    <w:p w14:paraId="6B082F90" w14:textId="042688D7" w:rsidR="009A510C" w:rsidRPr="00132820" w:rsidRDefault="009A510C" w:rsidP="005D56EC">
      <w:pPr>
        <w:pStyle w:val="Style1"/>
        <w:pBdr>
          <w:bottom w:val="single" w:sz="12" w:space="1" w:color="auto"/>
        </w:pBdr>
        <w:tabs>
          <w:tab w:val="left" w:pos="1320"/>
          <w:tab w:val="left" w:pos="3690"/>
          <w:tab w:val="left" w:pos="4500"/>
          <w:tab w:val="left" w:pos="4680"/>
        </w:tabs>
        <w:rPr>
          <w:lang w:val="fr-FR"/>
        </w:rPr>
      </w:pPr>
    </w:p>
    <w:p w14:paraId="3415A292" w14:textId="77777777" w:rsidR="009A510C" w:rsidRPr="00B8503C" w:rsidRDefault="009A510C">
      <w:pPr>
        <w:spacing w:line="276" w:lineRule="atLeast"/>
        <w:ind w:right="216"/>
        <w:rPr>
          <w:b/>
          <w:bCs/>
          <w:sz w:val="16"/>
          <w:szCs w:val="16"/>
        </w:rPr>
      </w:pPr>
    </w:p>
    <w:p w14:paraId="3D0A8D3C" w14:textId="069021B4" w:rsidR="009A510C" w:rsidRPr="00D36F66" w:rsidRDefault="009A510C" w:rsidP="00F30A98">
      <w:pPr>
        <w:spacing w:line="276" w:lineRule="atLeast"/>
        <w:ind w:right="216"/>
        <w:rPr>
          <w:b/>
          <w:bCs/>
        </w:rPr>
      </w:pPr>
      <w:r w:rsidRPr="00D36F66">
        <w:rPr>
          <w:b/>
          <w:bCs/>
        </w:rPr>
        <w:t xml:space="preserve">Course Overview </w:t>
      </w:r>
    </w:p>
    <w:p w14:paraId="1AE1176F" w14:textId="6B8F4312" w:rsidR="00A1752C" w:rsidRDefault="00A1752C" w:rsidP="00F30A98">
      <w:pPr>
        <w:pStyle w:val="Default"/>
        <w:rPr>
          <w:rFonts w:eastAsia="Cambria"/>
        </w:rPr>
      </w:pPr>
      <w:r w:rsidRPr="00A1752C">
        <w:rPr>
          <w:rFonts w:eastAsia="Cambria"/>
        </w:rPr>
        <w:t xml:space="preserve">This core course will explain the financial language used in businesses and discuss the financial metrics used to evaluate the feasibility and success of businesses. The course will use real cases to explain how the choice of business strategy and its execution is reflected in financial statements. </w:t>
      </w:r>
    </w:p>
    <w:p w14:paraId="770EBEE7" w14:textId="2E7BB415" w:rsidR="00CA3E49" w:rsidRDefault="009A510C" w:rsidP="00F30A98">
      <w:pPr>
        <w:pStyle w:val="Default"/>
      </w:pPr>
      <w:r w:rsidRPr="00D36F66">
        <w:t xml:space="preserve">The </w:t>
      </w:r>
      <w:r w:rsidRPr="00D36F66">
        <w:rPr>
          <w:i/>
          <w:iCs/>
        </w:rPr>
        <w:t xml:space="preserve">main </w:t>
      </w:r>
      <w:r w:rsidR="007D1D86">
        <w:rPr>
          <w:i/>
          <w:iCs/>
        </w:rPr>
        <w:t>goal</w:t>
      </w:r>
      <w:r w:rsidRPr="00D36F66">
        <w:t xml:space="preserve"> of </w:t>
      </w:r>
      <w:r w:rsidR="00765819" w:rsidRPr="00D36F66">
        <w:t>th</w:t>
      </w:r>
      <w:r w:rsidR="00765819">
        <w:t>is</w:t>
      </w:r>
      <w:r w:rsidR="00765819" w:rsidRPr="00D36F66">
        <w:t xml:space="preserve"> </w:t>
      </w:r>
      <w:r w:rsidRPr="00D36F66">
        <w:t>course is to equip you with the knowledge to</w:t>
      </w:r>
      <w:r w:rsidR="00CA3E49">
        <w:t>:</w:t>
      </w:r>
    </w:p>
    <w:p w14:paraId="2DF48E64" w14:textId="5802ACFD" w:rsidR="001745F0" w:rsidRPr="001745F0" w:rsidRDefault="001745F0" w:rsidP="00F30A98">
      <w:pPr>
        <w:pStyle w:val="Default"/>
        <w:numPr>
          <w:ilvl w:val="0"/>
          <w:numId w:val="6"/>
        </w:numPr>
        <w:rPr>
          <w:rFonts w:eastAsia="Cambria"/>
        </w:rPr>
      </w:pPr>
      <w:r w:rsidRPr="001745F0">
        <w:rPr>
          <w:rFonts w:eastAsia="Cambria"/>
        </w:rPr>
        <w:t xml:space="preserve">learn a foreign language </w:t>
      </w:r>
      <w:r w:rsidR="0084367E">
        <w:rPr>
          <w:rFonts w:eastAsia="Cambria"/>
        </w:rPr>
        <w:t>such as</w:t>
      </w:r>
      <w:r w:rsidRPr="001745F0">
        <w:rPr>
          <w:rFonts w:eastAsia="Cambria"/>
        </w:rPr>
        <w:t xml:space="preserve"> Accounting,</w:t>
      </w:r>
    </w:p>
    <w:p w14:paraId="58D91A9A" w14:textId="6E7448CD" w:rsidR="009A510C" w:rsidRDefault="00C55A06" w:rsidP="00F30A98">
      <w:pPr>
        <w:pStyle w:val="Default"/>
        <w:numPr>
          <w:ilvl w:val="0"/>
          <w:numId w:val="6"/>
        </w:numPr>
        <w:rPr>
          <w:rFonts w:eastAsia="Cambria"/>
        </w:rPr>
      </w:pPr>
      <w:r w:rsidRPr="00D36F66">
        <w:rPr>
          <w:rFonts w:eastAsia="Cambria"/>
        </w:rPr>
        <w:t xml:space="preserve">read, </w:t>
      </w:r>
      <w:r w:rsidR="003B4801" w:rsidRPr="00D36F66">
        <w:rPr>
          <w:rFonts w:eastAsia="Cambria"/>
        </w:rPr>
        <w:t>interpret</w:t>
      </w:r>
      <w:r w:rsidR="00CA6E4D">
        <w:rPr>
          <w:rFonts w:eastAsia="Cambria"/>
        </w:rPr>
        <w:t>,</w:t>
      </w:r>
      <w:r w:rsidR="003B4801" w:rsidRPr="00D36F66">
        <w:rPr>
          <w:rFonts w:eastAsia="Cambria"/>
        </w:rPr>
        <w:t xml:space="preserve"> </w:t>
      </w:r>
      <w:r w:rsidRPr="00D36F66">
        <w:rPr>
          <w:rFonts w:eastAsia="Cambria"/>
        </w:rPr>
        <w:t xml:space="preserve">and </w:t>
      </w:r>
      <w:r w:rsidR="003B4801" w:rsidRPr="00D36F66">
        <w:rPr>
          <w:rFonts w:eastAsia="Cambria"/>
        </w:rPr>
        <w:t xml:space="preserve">analyze </w:t>
      </w:r>
      <w:r w:rsidRPr="00D36F66">
        <w:rPr>
          <w:rFonts w:eastAsia="Cambria"/>
        </w:rPr>
        <w:t>financial statement data</w:t>
      </w:r>
      <w:r w:rsidR="007120CE" w:rsidRPr="00D36F66">
        <w:rPr>
          <w:rFonts w:eastAsia="Cambria"/>
        </w:rPr>
        <w:t xml:space="preserve"> </w:t>
      </w:r>
      <w:r w:rsidRPr="00D36F66">
        <w:rPr>
          <w:rFonts w:eastAsia="Cambria"/>
        </w:rPr>
        <w:t>to make informed business decisions regarding investment, credit, or resource allocation</w:t>
      </w:r>
      <w:r w:rsidR="00EB47F2" w:rsidRPr="00D36F66">
        <w:t xml:space="preserve">. </w:t>
      </w:r>
    </w:p>
    <w:p w14:paraId="5826C6D9" w14:textId="66EB4CD5" w:rsidR="00CA3E49" w:rsidRPr="00CA3E49" w:rsidRDefault="0084367E" w:rsidP="00F30A98">
      <w:pPr>
        <w:pStyle w:val="Default"/>
        <w:numPr>
          <w:ilvl w:val="0"/>
          <w:numId w:val="6"/>
        </w:numPr>
        <w:rPr>
          <w:rFonts w:eastAsia="Cambria"/>
        </w:rPr>
      </w:pPr>
      <w:r>
        <w:t>prepare</w:t>
      </w:r>
      <w:r w:rsidR="001745F0">
        <w:t xml:space="preserve"> projection</w:t>
      </w:r>
      <w:r>
        <w:t>s</w:t>
      </w:r>
      <w:r w:rsidR="001745F0">
        <w:t xml:space="preserve"> by forecasting future financial statements</w:t>
      </w:r>
    </w:p>
    <w:p w14:paraId="386891C1" w14:textId="503480E9" w:rsidR="00EB47F2" w:rsidRDefault="00EB47F2" w:rsidP="00F30A98">
      <w:pPr>
        <w:widowControl/>
        <w:adjustRightInd w:val="0"/>
        <w:rPr>
          <w:color w:val="000000"/>
          <w:sz w:val="16"/>
          <w:szCs w:val="16"/>
        </w:rPr>
      </w:pPr>
    </w:p>
    <w:p w14:paraId="77FC0FA9" w14:textId="77777777" w:rsidR="00CA3E49" w:rsidRPr="00CA3E49" w:rsidRDefault="00CA3E49" w:rsidP="00F30A98">
      <w:pPr>
        <w:spacing w:line="276" w:lineRule="atLeast"/>
        <w:ind w:right="216"/>
        <w:rPr>
          <w:b/>
          <w:bCs/>
        </w:rPr>
      </w:pPr>
      <w:r w:rsidRPr="00CA3E49">
        <w:rPr>
          <w:b/>
          <w:bCs/>
        </w:rPr>
        <w:t xml:space="preserve">Course Objectives </w:t>
      </w:r>
      <w:bookmarkStart w:id="2" w:name="_GoBack"/>
      <w:bookmarkEnd w:id="2"/>
    </w:p>
    <w:p w14:paraId="1BF1B1D8" w14:textId="77777777" w:rsidR="00CA3E49" w:rsidRPr="00CA3E49" w:rsidRDefault="00CA3E49" w:rsidP="00F30A98">
      <w:pPr>
        <w:widowControl/>
        <w:adjustRightInd w:val="0"/>
      </w:pPr>
      <w:r w:rsidRPr="00CA3E49">
        <w:t xml:space="preserve">By the end of the course, you should be able to:  </w:t>
      </w:r>
    </w:p>
    <w:p w14:paraId="2240713B" w14:textId="5814D697" w:rsidR="00CA3E49" w:rsidRPr="00CA3E49" w:rsidRDefault="00CA3E49" w:rsidP="00F30A98">
      <w:pPr>
        <w:pStyle w:val="ListParagraph"/>
        <w:widowControl/>
        <w:numPr>
          <w:ilvl w:val="0"/>
          <w:numId w:val="7"/>
        </w:numPr>
        <w:adjustRightInd w:val="0"/>
      </w:pPr>
      <w:r w:rsidRPr="00CA3E49">
        <w:t xml:space="preserve">Appreciate how business activities are captured by financial statements. </w:t>
      </w:r>
    </w:p>
    <w:p w14:paraId="1D449C08" w14:textId="4C56151F" w:rsidR="00CA3E49" w:rsidRPr="00CA3E49" w:rsidRDefault="00CA3E49" w:rsidP="00F30A98">
      <w:pPr>
        <w:pStyle w:val="ListParagraph"/>
        <w:widowControl/>
        <w:numPr>
          <w:ilvl w:val="0"/>
          <w:numId w:val="7"/>
        </w:numPr>
        <w:adjustRightInd w:val="0"/>
      </w:pPr>
      <w:r w:rsidRPr="00CA3E49">
        <w:t xml:space="preserve">Understand the difference between cash and accrual accounting. </w:t>
      </w:r>
    </w:p>
    <w:p w14:paraId="6C22B033" w14:textId="03E5074A" w:rsidR="00CA3E49" w:rsidRPr="00CA3E49" w:rsidRDefault="00CA3E49" w:rsidP="00F30A98">
      <w:pPr>
        <w:pStyle w:val="ListParagraph"/>
        <w:widowControl/>
        <w:numPr>
          <w:ilvl w:val="0"/>
          <w:numId w:val="7"/>
        </w:numPr>
        <w:adjustRightInd w:val="0"/>
      </w:pPr>
      <w:r w:rsidRPr="00CA3E49">
        <w:t xml:space="preserve">Interpret Balance Sheets, Income Statements, and Statement of Cash Flows.  </w:t>
      </w:r>
    </w:p>
    <w:p w14:paraId="094DEAEC" w14:textId="77777777" w:rsidR="009C4536" w:rsidRDefault="00CA3E49" w:rsidP="00F30A98">
      <w:pPr>
        <w:pStyle w:val="ListParagraph"/>
        <w:widowControl/>
        <w:numPr>
          <w:ilvl w:val="0"/>
          <w:numId w:val="7"/>
        </w:numPr>
        <w:adjustRightInd w:val="0"/>
      </w:pPr>
      <w:r w:rsidRPr="00CA3E49">
        <w:t xml:space="preserve">Prepare simple financial statements. </w:t>
      </w:r>
    </w:p>
    <w:p w14:paraId="55A2764D" w14:textId="7F34B063" w:rsidR="00CA3E49" w:rsidRPr="00CA3E49" w:rsidRDefault="00CA3E49" w:rsidP="00F30A98">
      <w:pPr>
        <w:pStyle w:val="ListParagraph"/>
        <w:widowControl/>
        <w:numPr>
          <w:ilvl w:val="0"/>
          <w:numId w:val="7"/>
        </w:numPr>
        <w:adjustRightInd w:val="0"/>
      </w:pPr>
      <w:r w:rsidRPr="00CA3E49">
        <w:t xml:space="preserve">Explain how components of financial statements are linked together. </w:t>
      </w:r>
    </w:p>
    <w:p w14:paraId="54A15837" w14:textId="6E58F95C" w:rsidR="00CA3E49" w:rsidRPr="00CA3E49" w:rsidRDefault="00CA3E49" w:rsidP="00F30A98">
      <w:pPr>
        <w:pStyle w:val="ListParagraph"/>
        <w:widowControl/>
        <w:numPr>
          <w:ilvl w:val="0"/>
          <w:numId w:val="7"/>
        </w:numPr>
        <w:adjustRightInd w:val="0"/>
      </w:pPr>
      <w:r w:rsidRPr="00CA3E49">
        <w:t xml:space="preserve">Prepare simple journal entries, ledgers, trial balances, and end-of-period adjusting entries. </w:t>
      </w:r>
    </w:p>
    <w:p w14:paraId="514FB14A" w14:textId="14699E45" w:rsidR="00CA3E49" w:rsidRPr="00CA3E49" w:rsidRDefault="00CA3E49" w:rsidP="00F30A98">
      <w:pPr>
        <w:pStyle w:val="ListParagraph"/>
        <w:widowControl/>
        <w:numPr>
          <w:ilvl w:val="0"/>
          <w:numId w:val="8"/>
        </w:numPr>
        <w:adjustRightInd w:val="0"/>
      </w:pPr>
      <w:r w:rsidRPr="00CA3E49">
        <w:t xml:space="preserve">Have a basic understanding of how </w:t>
      </w:r>
      <w:r w:rsidR="001745F0">
        <w:t>to build</w:t>
      </w:r>
      <w:r w:rsidR="0084367E">
        <w:t xml:space="preserve"> a</w:t>
      </w:r>
      <w:r w:rsidR="001745F0">
        <w:t xml:space="preserve"> business budget and plans</w:t>
      </w:r>
      <w:r w:rsidRPr="00CA3E49">
        <w:t xml:space="preserve"> </w:t>
      </w:r>
    </w:p>
    <w:p w14:paraId="795144D6" w14:textId="514D5A2E" w:rsidR="00CA3E49" w:rsidRPr="00CA3E49" w:rsidRDefault="00CA3E49" w:rsidP="00F30A98">
      <w:pPr>
        <w:pStyle w:val="ListParagraph"/>
        <w:widowControl/>
        <w:numPr>
          <w:ilvl w:val="0"/>
          <w:numId w:val="8"/>
        </w:numPr>
        <w:adjustRightInd w:val="0"/>
      </w:pPr>
      <w:r w:rsidRPr="00CA3E49">
        <w:t xml:space="preserve">Apply ratio analysis to companies in different industries </w:t>
      </w:r>
    </w:p>
    <w:p w14:paraId="2757E3D1" w14:textId="6B09A38E" w:rsidR="00CA3E49" w:rsidRPr="00CA3E49" w:rsidRDefault="00CA3E49" w:rsidP="00F30A98">
      <w:pPr>
        <w:widowControl/>
        <w:adjustRightInd w:val="0"/>
        <w:rPr>
          <w:color w:val="000000"/>
          <w:sz w:val="16"/>
          <w:szCs w:val="16"/>
        </w:rPr>
      </w:pPr>
    </w:p>
    <w:p w14:paraId="71CB9B58" w14:textId="77777777" w:rsidR="00CA3E49" w:rsidRPr="00CA3E49" w:rsidRDefault="00CA3E49" w:rsidP="00F30A98">
      <w:pPr>
        <w:spacing w:line="276" w:lineRule="atLeast"/>
        <w:ind w:right="216"/>
        <w:rPr>
          <w:b/>
          <w:bCs/>
        </w:rPr>
      </w:pPr>
      <w:r w:rsidRPr="00CA3E49">
        <w:rPr>
          <w:b/>
          <w:bCs/>
        </w:rPr>
        <w:t xml:space="preserve">Class Handouts </w:t>
      </w:r>
    </w:p>
    <w:p w14:paraId="2B1377AE" w14:textId="77777777" w:rsidR="00CA3E49" w:rsidRPr="00CA3E49" w:rsidRDefault="00CA3E49" w:rsidP="00F30A98">
      <w:pPr>
        <w:widowControl/>
        <w:adjustRightInd w:val="0"/>
      </w:pPr>
      <w:r w:rsidRPr="00CA3E49">
        <w:t xml:space="preserve">Your mandatory reading materials are your Handouts. </w:t>
      </w:r>
    </w:p>
    <w:p w14:paraId="24E319AA" w14:textId="77777777" w:rsidR="00CA3E49" w:rsidRPr="00CA3E49" w:rsidRDefault="00CA3E49" w:rsidP="00F30A98">
      <w:pPr>
        <w:widowControl/>
        <w:adjustRightInd w:val="0"/>
        <w:rPr>
          <w:color w:val="000000"/>
          <w:sz w:val="16"/>
          <w:szCs w:val="16"/>
        </w:rPr>
      </w:pPr>
      <w:r w:rsidRPr="00CA3E49">
        <w:rPr>
          <w:color w:val="000000"/>
          <w:sz w:val="16"/>
          <w:szCs w:val="16"/>
        </w:rPr>
        <w:t xml:space="preserve"> </w:t>
      </w:r>
    </w:p>
    <w:p w14:paraId="375C653A" w14:textId="16DC77C5" w:rsidR="00CA3E49" w:rsidRPr="00CA3E49" w:rsidRDefault="00CA3E49" w:rsidP="00F30A98">
      <w:pPr>
        <w:widowControl/>
        <w:adjustRightInd w:val="0"/>
      </w:pPr>
      <w:r w:rsidRPr="00CA3E49">
        <w:t>Class notes, class exercises, solutions to class exercises, review questions, solutions to review questions, sample exams and all other lecture-related materials are available in electronic</w:t>
      </w:r>
      <w:r w:rsidR="009C4536">
        <w:t xml:space="preserve"> </w:t>
      </w:r>
      <w:r w:rsidRPr="00CA3E49">
        <w:t xml:space="preserve">format on NYU Classes.  </w:t>
      </w:r>
    </w:p>
    <w:p w14:paraId="6EA42D12" w14:textId="77777777" w:rsidR="00CA3E49" w:rsidRPr="00CA3E49" w:rsidRDefault="00CA3E49" w:rsidP="00F30A98">
      <w:pPr>
        <w:widowControl/>
        <w:adjustRightInd w:val="0"/>
        <w:rPr>
          <w:color w:val="000000"/>
          <w:sz w:val="16"/>
          <w:szCs w:val="16"/>
        </w:rPr>
      </w:pPr>
      <w:r w:rsidRPr="00CA3E49">
        <w:rPr>
          <w:color w:val="000000"/>
          <w:sz w:val="16"/>
          <w:szCs w:val="16"/>
        </w:rPr>
        <w:t xml:space="preserve"> </w:t>
      </w:r>
    </w:p>
    <w:p w14:paraId="2B6204ED" w14:textId="77777777" w:rsidR="00CA3E49" w:rsidRPr="00CA3E49" w:rsidRDefault="00CA3E49" w:rsidP="00F30A98">
      <w:pPr>
        <w:spacing w:line="276" w:lineRule="atLeast"/>
        <w:ind w:right="216"/>
        <w:rPr>
          <w:b/>
          <w:bCs/>
        </w:rPr>
      </w:pPr>
      <w:r w:rsidRPr="00CA3E49">
        <w:rPr>
          <w:b/>
          <w:bCs/>
        </w:rPr>
        <w:t xml:space="preserve">Optional Electronic Text  </w:t>
      </w:r>
    </w:p>
    <w:p w14:paraId="0E356702" w14:textId="1FF4C288" w:rsidR="00CA3E49" w:rsidRPr="00CA3E49" w:rsidRDefault="00CA3E49" w:rsidP="00F30A98">
      <w:pPr>
        <w:widowControl/>
        <w:adjustRightInd w:val="0"/>
      </w:pPr>
      <w:r w:rsidRPr="00CA3E49">
        <w:t xml:space="preserve">Some of you prefer to supplement your class notes with other materials.  Here is a book that I recommend.  </w:t>
      </w:r>
    </w:p>
    <w:p w14:paraId="09424AEE" w14:textId="2B25B849" w:rsidR="00A1752C" w:rsidRPr="00B41299" w:rsidRDefault="00CA3E49" w:rsidP="00F30A98">
      <w:pPr>
        <w:widowControl/>
        <w:adjustRightInd w:val="0"/>
        <w:rPr>
          <w:i/>
        </w:rPr>
      </w:pPr>
      <w:r w:rsidRPr="00B41299">
        <w:rPr>
          <w:i/>
        </w:rPr>
        <w:t>Easton, P., Wild, J., Halsey, R., and M. McNally, Financial Accounting</w:t>
      </w:r>
      <w:r w:rsidR="004F699C" w:rsidRPr="00B41299">
        <w:rPr>
          <w:i/>
        </w:rPr>
        <w:t xml:space="preserve"> for MBAs</w:t>
      </w:r>
      <w:r w:rsidRPr="00B41299">
        <w:rPr>
          <w:i/>
        </w:rPr>
        <w:t xml:space="preserve">, Cambridge Business Publishers.   </w:t>
      </w:r>
    </w:p>
    <w:p w14:paraId="6C10CCE1" w14:textId="20EFFABB" w:rsidR="00D00F3C" w:rsidRDefault="00D00F3C" w:rsidP="00F30A98">
      <w:pPr>
        <w:widowControl/>
        <w:autoSpaceDE/>
        <w:autoSpaceDN/>
        <w:rPr>
          <w:color w:val="000000"/>
          <w:sz w:val="16"/>
          <w:szCs w:val="16"/>
        </w:rPr>
      </w:pPr>
      <w:r>
        <w:rPr>
          <w:color w:val="000000"/>
          <w:sz w:val="16"/>
          <w:szCs w:val="16"/>
        </w:rPr>
        <w:br w:type="page"/>
      </w:r>
    </w:p>
    <w:p w14:paraId="31729201" w14:textId="155DDD80" w:rsidR="003C5D85" w:rsidRDefault="003C5D85" w:rsidP="00F30A98">
      <w:pPr>
        <w:widowControl/>
        <w:autoSpaceDE/>
        <w:autoSpaceDN/>
        <w:rPr>
          <w:color w:val="000000"/>
          <w:sz w:val="16"/>
          <w:szCs w:val="16"/>
        </w:rPr>
      </w:pPr>
    </w:p>
    <w:p w14:paraId="551B8FCE" w14:textId="77777777" w:rsidR="00D00F3C" w:rsidRPr="00B41299" w:rsidRDefault="00D00F3C" w:rsidP="00F30A98">
      <w:pPr>
        <w:pStyle w:val="Default"/>
        <w:rPr>
          <w:sz w:val="23"/>
          <w:szCs w:val="23"/>
        </w:rPr>
      </w:pPr>
      <w:r w:rsidRPr="00B41299">
        <w:rPr>
          <w:b/>
          <w:bCs/>
          <w:iCs/>
          <w:sz w:val="23"/>
          <w:szCs w:val="23"/>
        </w:rPr>
        <w:t xml:space="preserve">Assessments </w:t>
      </w:r>
    </w:p>
    <w:p w14:paraId="1D68B591" w14:textId="77777777" w:rsidR="00D00F3C" w:rsidRDefault="00D00F3C" w:rsidP="00F30A98">
      <w:pPr>
        <w:pStyle w:val="Default"/>
        <w:rPr>
          <w:sz w:val="23"/>
          <w:szCs w:val="23"/>
        </w:rPr>
      </w:pPr>
      <w:r>
        <w:rPr>
          <w:sz w:val="23"/>
          <w:szCs w:val="23"/>
        </w:rPr>
        <w:t xml:space="preserve">Your final grade is calculated based on: </w:t>
      </w:r>
    </w:p>
    <w:p w14:paraId="44F898DE" w14:textId="77777777" w:rsidR="008B4214" w:rsidRDefault="008B4214" w:rsidP="00F30A98">
      <w:pPr>
        <w:pStyle w:val="Default"/>
        <w:rPr>
          <w:sz w:val="23"/>
          <w:szCs w:val="23"/>
        </w:rPr>
      </w:pPr>
      <w:r>
        <w:rPr>
          <w:sz w:val="23"/>
          <w:szCs w:val="23"/>
        </w:rPr>
        <w:t xml:space="preserve">2 Assignments </w:t>
      </w:r>
      <w:r>
        <w:rPr>
          <w:sz w:val="23"/>
          <w:szCs w:val="23"/>
        </w:rPr>
        <w:tab/>
      </w:r>
      <w:r>
        <w:rPr>
          <w:sz w:val="23"/>
          <w:szCs w:val="23"/>
        </w:rPr>
        <w:tab/>
        <w:t>20</w:t>
      </w:r>
    </w:p>
    <w:p w14:paraId="3D0CCC55" w14:textId="211DBE80" w:rsidR="00553F04" w:rsidRDefault="00553F04" w:rsidP="00F30A98">
      <w:pPr>
        <w:pStyle w:val="Default"/>
        <w:rPr>
          <w:sz w:val="23"/>
          <w:szCs w:val="23"/>
        </w:rPr>
      </w:pPr>
      <w:r>
        <w:rPr>
          <w:sz w:val="23"/>
          <w:szCs w:val="23"/>
        </w:rPr>
        <w:t xml:space="preserve">2 Mini Tests </w:t>
      </w:r>
      <w:r>
        <w:rPr>
          <w:sz w:val="23"/>
          <w:szCs w:val="23"/>
        </w:rPr>
        <w:tab/>
      </w:r>
      <w:r w:rsidR="00562FEE">
        <w:rPr>
          <w:sz w:val="23"/>
          <w:szCs w:val="23"/>
        </w:rPr>
        <w:tab/>
      </w:r>
      <w:r w:rsidR="00BA661F">
        <w:rPr>
          <w:sz w:val="23"/>
          <w:szCs w:val="23"/>
        </w:rPr>
        <w:t>20</w:t>
      </w:r>
    </w:p>
    <w:p w14:paraId="2EEA1EA5" w14:textId="16D70441" w:rsidR="00D00F3C" w:rsidRDefault="00AD2A75" w:rsidP="00F30A98">
      <w:pPr>
        <w:pStyle w:val="Default"/>
        <w:rPr>
          <w:sz w:val="23"/>
          <w:szCs w:val="23"/>
        </w:rPr>
      </w:pPr>
      <w:r>
        <w:rPr>
          <w:sz w:val="23"/>
          <w:szCs w:val="23"/>
        </w:rPr>
        <w:t xml:space="preserve">Final Exam </w:t>
      </w:r>
      <w:r>
        <w:rPr>
          <w:sz w:val="23"/>
          <w:szCs w:val="23"/>
        </w:rPr>
        <w:tab/>
      </w:r>
      <w:r w:rsidR="00562FEE">
        <w:rPr>
          <w:sz w:val="23"/>
          <w:szCs w:val="23"/>
        </w:rPr>
        <w:tab/>
      </w:r>
      <w:r w:rsidR="008E6578">
        <w:rPr>
          <w:sz w:val="23"/>
          <w:szCs w:val="23"/>
        </w:rPr>
        <w:t>6</w:t>
      </w:r>
      <w:r>
        <w:rPr>
          <w:sz w:val="23"/>
          <w:szCs w:val="23"/>
        </w:rPr>
        <w:t>0</w:t>
      </w:r>
    </w:p>
    <w:p w14:paraId="3D646E64" w14:textId="77777777" w:rsidR="00D00F3C" w:rsidRDefault="00D00F3C" w:rsidP="00F30A98">
      <w:pPr>
        <w:pStyle w:val="Default"/>
        <w:rPr>
          <w:sz w:val="23"/>
          <w:szCs w:val="23"/>
        </w:rPr>
      </w:pPr>
    </w:p>
    <w:p w14:paraId="7E630F3A" w14:textId="77777777" w:rsidR="00377F7F" w:rsidRPr="00377F7F" w:rsidRDefault="00377F7F" w:rsidP="00F30A98">
      <w:pPr>
        <w:pStyle w:val="Default"/>
        <w:ind w:left="270"/>
        <w:rPr>
          <w:bCs/>
          <w:iCs/>
          <w:sz w:val="23"/>
          <w:szCs w:val="23"/>
        </w:rPr>
      </w:pPr>
    </w:p>
    <w:p w14:paraId="0FFFA6E0" w14:textId="77777777" w:rsidR="00D00F3C" w:rsidRDefault="00D00F3C" w:rsidP="00F30A98">
      <w:pPr>
        <w:pStyle w:val="Default"/>
        <w:ind w:left="270"/>
        <w:rPr>
          <w:sz w:val="23"/>
          <w:szCs w:val="23"/>
        </w:rPr>
      </w:pPr>
      <w:r>
        <w:rPr>
          <w:b/>
          <w:bCs/>
          <w:i/>
          <w:iCs/>
          <w:sz w:val="23"/>
          <w:szCs w:val="23"/>
        </w:rPr>
        <w:t xml:space="preserve">Assignments (individual submission, collaboration allowed) </w:t>
      </w:r>
    </w:p>
    <w:p w14:paraId="5DB1A222" w14:textId="32E96BE6" w:rsidR="00D00F3C" w:rsidRDefault="00D00F3C" w:rsidP="00F30A98">
      <w:pPr>
        <w:pStyle w:val="Default"/>
        <w:ind w:left="270"/>
        <w:rPr>
          <w:b/>
          <w:bCs/>
          <w:sz w:val="23"/>
          <w:szCs w:val="23"/>
        </w:rPr>
      </w:pPr>
      <w:r>
        <w:rPr>
          <w:sz w:val="23"/>
          <w:szCs w:val="23"/>
        </w:rPr>
        <w:t xml:space="preserve">There are 2 assignments for this course. All assignments must be submitted at the start of the class. You can find the due dates of </w:t>
      </w:r>
      <w:r w:rsidRPr="00F30A98">
        <w:rPr>
          <w:sz w:val="23"/>
          <w:szCs w:val="23"/>
        </w:rPr>
        <w:t xml:space="preserve">your assignments on our class schedule. </w:t>
      </w:r>
      <w:r w:rsidRPr="00F30A98">
        <w:rPr>
          <w:b/>
          <w:bCs/>
          <w:sz w:val="23"/>
          <w:szCs w:val="23"/>
        </w:rPr>
        <w:t>You are allowed to work on the assignments in groups</w:t>
      </w:r>
      <w:r w:rsidR="008324CB" w:rsidRPr="00F30A98">
        <w:rPr>
          <w:b/>
          <w:bCs/>
          <w:sz w:val="23"/>
          <w:szCs w:val="23"/>
        </w:rPr>
        <w:t xml:space="preserve"> (in this case write </w:t>
      </w:r>
      <w:r w:rsidR="00CA6E4D" w:rsidRPr="00F30A98">
        <w:rPr>
          <w:b/>
          <w:bCs/>
          <w:sz w:val="23"/>
          <w:szCs w:val="23"/>
        </w:rPr>
        <w:t xml:space="preserve">the </w:t>
      </w:r>
      <w:r w:rsidR="008324CB" w:rsidRPr="00F30A98">
        <w:rPr>
          <w:b/>
          <w:bCs/>
          <w:sz w:val="23"/>
          <w:szCs w:val="23"/>
        </w:rPr>
        <w:t>full name of the students you work with)</w:t>
      </w:r>
      <w:r w:rsidRPr="00F30A98">
        <w:rPr>
          <w:b/>
          <w:bCs/>
          <w:sz w:val="23"/>
          <w:szCs w:val="23"/>
        </w:rPr>
        <w:t>; ho</w:t>
      </w:r>
      <w:r w:rsidR="00562FEE" w:rsidRPr="00F30A98">
        <w:rPr>
          <w:b/>
          <w:bCs/>
          <w:sz w:val="23"/>
          <w:szCs w:val="23"/>
        </w:rPr>
        <w:t xml:space="preserve">wever, each individual must </w:t>
      </w:r>
      <w:r w:rsidRPr="00F30A98">
        <w:rPr>
          <w:b/>
          <w:bCs/>
          <w:sz w:val="23"/>
          <w:szCs w:val="23"/>
        </w:rPr>
        <w:t>submit his or her own written version of the assignment.</w:t>
      </w:r>
      <w:r>
        <w:rPr>
          <w:b/>
          <w:bCs/>
          <w:sz w:val="23"/>
          <w:szCs w:val="23"/>
        </w:rPr>
        <w:t xml:space="preserve"> </w:t>
      </w:r>
    </w:p>
    <w:p w14:paraId="5E0369CB" w14:textId="77777777" w:rsidR="00D00F3C" w:rsidRDefault="00D00F3C" w:rsidP="00F30A98">
      <w:pPr>
        <w:pStyle w:val="Default"/>
        <w:ind w:left="270"/>
        <w:rPr>
          <w:sz w:val="23"/>
          <w:szCs w:val="23"/>
        </w:rPr>
      </w:pPr>
    </w:p>
    <w:p w14:paraId="02A5EC7D" w14:textId="77777777" w:rsidR="00D00F3C" w:rsidRDefault="00D00F3C" w:rsidP="00F30A98">
      <w:pPr>
        <w:pStyle w:val="Default"/>
        <w:ind w:left="270"/>
        <w:rPr>
          <w:sz w:val="23"/>
          <w:szCs w:val="23"/>
        </w:rPr>
      </w:pPr>
      <w:r>
        <w:rPr>
          <w:b/>
          <w:bCs/>
          <w:i/>
          <w:iCs/>
          <w:sz w:val="23"/>
          <w:szCs w:val="23"/>
        </w:rPr>
        <w:t xml:space="preserve">Mini Tests (individual assessment, collaboration NOT allowed) </w:t>
      </w:r>
    </w:p>
    <w:p w14:paraId="4078EE20" w14:textId="4C5BE31E" w:rsidR="00D00F3C" w:rsidRDefault="00D00F3C" w:rsidP="00F30A98">
      <w:pPr>
        <w:widowControl/>
        <w:autoSpaceDE/>
        <w:autoSpaceDN/>
        <w:ind w:left="270"/>
        <w:rPr>
          <w:b/>
          <w:bCs/>
          <w:sz w:val="23"/>
          <w:szCs w:val="23"/>
        </w:rPr>
      </w:pPr>
      <w:r>
        <w:rPr>
          <w:sz w:val="23"/>
          <w:szCs w:val="23"/>
        </w:rPr>
        <w:t xml:space="preserve">To ensure that you put in consistent effort into the course, </w:t>
      </w:r>
      <w:r w:rsidR="00035A14">
        <w:rPr>
          <w:sz w:val="23"/>
          <w:szCs w:val="23"/>
        </w:rPr>
        <w:t>2</w:t>
      </w:r>
      <w:r>
        <w:rPr>
          <w:sz w:val="23"/>
          <w:szCs w:val="23"/>
        </w:rPr>
        <w:t xml:space="preserve"> mini tests are designed to test your accounting knowledge in selected topics. You can find the test dates on our class schedule. </w:t>
      </w:r>
      <w:r>
        <w:rPr>
          <w:b/>
          <w:bCs/>
          <w:sz w:val="23"/>
          <w:szCs w:val="23"/>
        </w:rPr>
        <w:t>You are NOT allowed to work through the questions in groups for your mini tests.</w:t>
      </w:r>
    </w:p>
    <w:p w14:paraId="7CEF34E3" w14:textId="471E2B13" w:rsidR="004F699C" w:rsidRDefault="004F699C" w:rsidP="00F30A98">
      <w:pPr>
        <w:widowControl/>
        <w:autoSpaceDE/>
        <w:autoSpaceDN/>
        <w:ind w:left="270"/>
        <w:rPr>
          <w:b/>
          <w:bCs/>
          <w:sz w:val="23"/>
          <w:szCs w:val="23"/>
        </w:rPr>
      </w:pPr>
    </w:p>
    <w:p w14:paraId="338DBFF2" w14:textId="25654C62" w:rsidR="004F699C" w:rsidRPr="004F699C" w:rsidRDefault="004F699C" w:rsidP="00F30A98">
      <w:pPr>
        <w:widowControl/>
        <w:adjustRightInd w:val="0"/>
        <w:ind w:left="270"/>
        <w:rPr>
          <w:color w:val="000000"/>
          <w:sz w:val="23"/>
          <w:szCs w:val="23"/>
        </w:rPr>
      </w:pPr>
      <w:r>
        <w:rPr>
          <w:b/>
          <w:bCs/>
          <w:i/>
          <w:iCs/>
          <w:color w:val="000000"/>
          <w:sz w:val="23"/>
          <w:szCs w:val="23"/>
        </w:rPr>
        <w:t>Final Exam</w:t>
      </w:r>
    </w:p>
    <w:p w14:paraId="6B675A48" w14:textId="6D7FF6DD" w:rsidR="004F699C" w:rsidRDefault="004F699C" w:rsidP="00F30A98">
      <w:pPr>
        <w:widowControl/>
        <w:autoSpaceDE/>
        <w:autoSpaceDN/>
        <w:ind w:left="270"/>
        <w:rPr>
          <w:b/>
          <w:bCs/>
          <w:sz w:val="23"/>
          <w:szCs w:val="23"/>
        </w:rPr>
      </w:pPr>
      <w:r w:rsidRPr="004F699C">
        <w:rPr>
          <w:color w:val="000000"/>
          <w:sz w:val="23"/>
          <w:szCs w:val="23"/>
        </w:rPr>
        <w:t xml:space="preserve">The final exam will cover the full course </w:t>
      </w:r>
      <w:r>
        <w:rPr>
          <w:color w:val="000000"/>
          <w:sz w:val="23"/>
          <w:szCs w:val="23"/>
        </w:rPr>
        <w:t xml:space="preserve">and is </w:t>
      </w:r>
      <w:r w:rsidRPr="004F699C">
        <w:rPr>
          <w:color w:val="000000"/>
          <w:sz w:val="23"/>
          <w:szCs w:val="23"/>
        </w:rPr>
        <w:t>3 hours long.</w:t>
      </w:r>
    </w:p>
    <w:p w14:paraId="20A7E05D" w14:textId="77777777" w:rsidR="00B41299" w:rsidRDefault="00B41299" w:rsidP="00F30A98">
      <w:pPr>
        <w:pStyle w:val="Default"/>
        <w:rPr>
          <w:b/>
          <w:bCs/>
          <w:sz w:val="23"/>
          <w:szCs w:val="23"/>
        </w:rPr>
      </w:pPr>
    </w:p>
    <w:p w14:paraId="4A41EA24" w14:textId="3E6AC22C" w:rsidR="00B41299" w:rsidRDefault="00B41299" w:rsidP="00F30A98">
      <w:pPr>
        <w:pStyle w:val="Default"/>
        <w:rPr>
          <w:sz w:val="23"/>
          <w:szCs w:val="23"/>
        </w:rPr>
      </w:pPr>
      <w:r>
        <w:rPr>
          <w:b/>
          <w:bCs/>
          <w:sz w:val="23"/>
          <w:szCs w:val="23"/>
        </w:rPr>
        <w:t xml:space="preserve">Grading </w:t>
      </w:r>
    </w:p>
    <w:p w14:paraId="5DC033BA" w14:textId="77777777" w:rsidR="00B41299" w:rsidRDefault="00B41299" w:rsidP="00F30A98">
      <w:pPr>
        <w:pStyle w:val="Default"/>
        <w:rPr>
          <w:sz w:val="23"/>
          <w:szCs w:val="23"/>
        </w:rPr>
      </w:pPr>
      <w:r>
        <w:rPr>
          <w:sz w:val="23"/>
          <w:szCs w:val="23"/>
        </w:rPr>
        <w:t xml:space="preserve">The course will follow the grading policies of core courses: </w:t>
      </w:r>
    </w:p>
    <w:p w14:paraId="318D5FCE" w14:textId="77777777" w:rsidR="00B41299" w:rsidRPr="00D00F3C" w:rsidRDefault="00B41299" w:rsidP="00F30A98">
      <w:pPr>
        <w:widowControl/>
        <w:autoSpaceDE/>
        <w:autoSpaceDN/>
        <w:rPr>
          <w:color w:val="000000"/>
          <w:sz w:val="16"/>
          <w:szCs w:val="16"/>
        </w:rPr>
      </w:pPr>
      <w:r>
        <w:rPr>
          <w:sz w:val="23"/>
          <w:szCs w:val="23"/>
        </w:rPr>
        <w:t>A/A- max of 35% of the class</w:t>
      </w:r>
    </w:p>
    <w:p w14:paraId="5E572299" w14:textId="0F851A35" w:rsidR="004F699C" w:rsidRDefault="004F699C" w:rsidP="00F30A98">
      <w:pPr>
        <w:widowControl/>
        <w:autoSpaceDE/>
        <w:autoSpaceDN/>
        <w:rPr>
          <w:b/>
          <w:bCs/>
          <w:sz w:val="23"/>
          <w:szCs w:val="23"/>
        </w:rPr>
      </w:pPr>
    </w:p>
    <w:p w14:paraId="6E6D09DE" w14:textId="77777777" w:rsidR="004F699C" w:rsidRPr="00B41299" w:rsidRDefault="004F699C" w:rsidP="00F30A98">
      <w:pPr>
        <w:pStyle w:val="Default"/>
        <w:rPr>
          <w:sz w:val="23"/>
          <w:szCs w:val="23"/>
        </w:rPr>
      </w:pPr>
      <w:r w:rsidRPr="00B41299">
        <w:rPr>
          <w:b/>
          <w:bCs/>
          <w:iCs/>
          <w:sz w:val="23"/>
          <w:szCs w:val="23"/>
        </w:rPr>
        <w:t xml:space="preserve">Class Schedule </w:t>
      </w:r>
    </w:p>
    <w:p w14:paraId="004B2C17" w14:textId="7A1A6CC3" w:rsidR="004F699C" w:rsidRDefault="004F699C" w:rsidP="00F30A98">
      <w:pPr>
        <w:widowControl/>
        <w:autoSpaceDE/>
        <w:autoSpaceDN/>
        <w:rPr>
          <w:b/>
          <w:bCs/>
          <w:sz w:val="23"/>
          <w:szCs w:val="23"/>
        </w:rPr>
      </w:pPr>
      <w:r>
        <w:rPr>
          <w:sz w:val="23"/>
          <w:szCs w:val="23"/>
        </w:rPr>
        <w:t xml:space="preserve">At the end of this document, you will find a class schedule. You will find it beneficial to </w:t>
      </w:r>
      <w:r w:rsidR="00F30A98">
        <w:rPr>
          <w:sz w:val="23"/>
          <w:szCs w:val="23"/>
        </w:rPr>
        <w:t>read the</w:t>
      </w:r>
      <w:r>
        <w:rPr>
          <w:sz w:val="23"/>
          <w:szCs w:val="23"/>
        </w:rPr>
        <w:t xml:space="preserve"> assigned handouts. For those without accounting background, you may want to read the assigned background readings from the recommended text. When reviewing the handouts, you will find class exercises assigned for selected topics. Discussions of class-exercises have been scheduled during class time and will take place typically after a new topic is introduced. These class-exercises are designed to consolidate your understanding of key accounting concepts and apply your accounting knowledge to situations/cases with a dimension of realism. Solutions to class exercises are posted on NYU Classes as well. ‘Review questions with solutions’ are additional questions that you can attempt to better grasp the accounting concepts/issues.</w:t>
      </w:r>
    </w:p>
    <w:p w14:paraId="081D4376" w14:textId="2DFEAC43" w:rsidR="004F699C" w:rsidRDefault="004F699C" w:rsidP="00F30A98">
      <w:pPr>
        <w:widowControl/>
        <w:autoSpaceDE/>
        <w:autoSpaceDN/>
        <w:rPr>
          <w:b/>
          <w:bCs/>
          <w:sz w:val="23"/>
          <w:szCs w:val="23"/>
        </w:rPr>
      </w:pPr>
    </w:p>
    <w:p w14:paraId="2A68BC0B" w14:textId="77777777" w:rsidR="00B41299" w:rsidRPr="00D36F66" w:rsidRDefault="00B41299" w:rsidP="00F30A98">
      <w:pPr>
        <w:spacing w:line="276" w:lineRule="atLeast"/>
        <w:ind w:right="216"/>
        <w:rPr>
          <w:b/>
          <w:bCs/>
        </w:rPr>
      </w:pPr>
      <w:r w:rsidRPr="00D36F66">
        <w:rPr>
          <w:b/>
          <w:bCs/>
        </w:rPr>
        <w:t>Feedback</w:t>
      </w:r>
    </w:p>
    <w:p w14:paraId="1E235FE2" w14:textId="0F02ABFE" w:rsidR="00B41299" w:rsidRDefault="00B41299" w:rsidP="00F30A98">
      <w:pPr>
        <w:widowControl/>
        <w:autoSpaceDE/>
        <w:autoSpaceDN/>
        <w:rPr>
          <w:b/>
          <w:bCs/>
          <w:sz w:val="23"/>
          <w:szCs w:val="23"/>
        </w:rPr>
      </w:pPr>
      <w:r w:rsidRPr="00D36F66">
        <w:t>I encourage you to provide feedback on cla</w:t>
      </w:r>
      <w:r>
        <w:t xml:space="preserve">ss topics, content, and cases. </w:t>
      </w:r>
      <w:r w:rsidRPr="00D36F66">
        <w:t xml:space="preserve">I appreciate any concerns, questions, or </w:t>
      </w:r>
      <w:r>
        <w:t xml:space="preserve">opinions regarding the course. </w:t>
      </w:r>
      <w:r w:rsidRPr="00D36F66">
        <w:t>I would like to continue to improve this course; participants’ feedback is critical.</w:t>
      </w:r>
    </w:p>
    <w:p w14:paraId="0D0354CD" w14:textId="77777777" w:rsidR="004F699C" w:rsidRPr="00D00F3C" w:rsidRDefault="004F699C" w:rsidP="00F30A98">
      <w:pPr>
        <w:widowControl/>
        <w:autoSpaceDE/>
        <w:autoSpaceDN/>
        <w:rPr>
          <w:color w:val="000000"/>
          <w:sz w:val="16"/>
          <w:szCs w:val="16"/>
        </w:rPr>
      </w:pPr>
    </w:p>
    <w:p w14:paraId="4E86A153" w14:textId="53EE79FD" w:rsidR="00D00F3C" w:rsidRPr="00D00F3C" w:rsidRDefault="00D00F3C" w:rsidP="00F30A98">
      <w:pPr>
        <w:widowControl/>
        <w:autoSpaceDE/>
        <w:autoSpaceDN/>
        <w:rPr>
          <w:color w:val="000000"/>
          <w:sz w:val="16"/>
          <w:szCs w:val="16"/>
        </w:rPr>
      </w:pPr>
    </w:p>
    <w:p w14:paraId="7ECAD020" w14:textId="77777777" w:rsidR="00D00F3C" w:rsidRPr="00D00F3C" w:rsidRDefault="00D00F3C" w:rsidP="00F30A98">
      <w:pPr>
        <w:widowControl/>
        <w:autoSpaceDE/>
        <w:autoSpaceDN/>
        <w:rPr>
          <w:color w:val="000000"/>
          <w:sz w:val="16"/>
          <w:szCs w:val="16"/>
        </w:rPr>
        <w:sectPr w:rsidR="00D00F3C" w:rsidRPr="00D00F3C" w:rsidSect="00DA5D88">
          <w:headerReference w:type="even" r:id="rId10"/>
          <w:headerReference w:type="default" r:id="rId11"/>
          <w:footerReference w:type="even" r:id="rId12"/>
          <w:footerReference w:type="default" r:id="rId13"/>
          <w:headerReference w:type="first" r:id="rId14"/>
          <w:footerReference w:type="first" r:id="rId15"/>
          <w:pgSz w:w="12240" w:h="15840" w:code="1"/>
          <w:pgMar w:top="1410" w:right="1080" w:bottom="1110" w:left="1705" w:header="720" w:footer="720" w:gutter="0"/>
          <w:cols w:space="720"/>
          <w:noEndnote/>
          <w:titlePg/>
          <w:docGrid w:linePitch="360"/>
        </w:sectPr>
      </w:pPr>
    </w:p>
    <w:p w14:paraId="34283344" w14:textId="77777777" w:rsidR="00D94361" w:rsidRPr="00D94361" w:rsidRDefault="00D94361" w:rsidP="00D94361">
      <w:pPr>
        <w:pStyle w:val="Heading2"/>
        <w:ind w:left="10"/>
        <w:rPr>
          <w:rFonts w:ascii="Times New Roman" w:hAnsi="Times New Roman" w:cs="Times New Roman"/>
          <w:color w:val="auto"/>
        </w:rPr>
      </w:pPr>
      <w:r w:rsidRPr="00D94361">
        <w:rPr>
          <w:rFonts w:ascii="Times New Roman" w:hAnsi="Times New Roman" w:cs="Times New Roman"/>
          <w:color w:val="auto"/>
        </w:rPr>
        <w:lastRenderedPageBreak/>
        <w:t>Tentative Class Schedule</w:t>
      </w:r>
      <w:r w:rsidRPr="00D94361">
        <w:rPr>
          <w:rFonts w:ascii="Times New Roman" w:eastAsia="Times New Roman" w:hAnsi="Times New Roman" w:cs="Times New Roman"/>
          <w:b w:val="0"/>
          <w:color w:val="auto"/>
        </w:rPr>
        <w:t xml:space="preserve"> </w:t>
      </w:r>
    </w:p>
    <w:tbl>
      <w:tblPr>
        <w:tblStyle w:val="TableGrid0"/>
        <w:tblW w:w="9255" w:type="dxa"/>
        <w:tblInd w:w="25" w:type="dxa"/>
        <w:tblCellMar>
          <w:left w:w="107" w:type="dxa"/>
          <w:right w:w="115" w:type="dxa"/>
        </w:tblCellMar>
        <w:tblLook w:val="04A0" w:firstRow="1" w:lastRow="0" w:firstColumn="1" w:lastColumn="0" w:noHBand="0" w:noVBand="1"/>
      </w:tblPr>
      <w:tblGrid>
        <w:gridCol w:w="2294"/>
        <w:gridCol w:w="3761"/>
        <w:gridCol w:w="1295"/>
        <w:gridCol w:w="1905"/>
      </w:tblGrid>
      <w:tr w:rsidR="00AC23EB" w14:paraId="6FDD5C3C" w14:textId="77777777" w:rsidTr="002A02B7">
        <w:trPr>
          <w:trHeight w:val="569"/>
        </w:trPr>
        <w:tc>
          <w:tcPr>
            <w:tcW w:w="2294" w:type="dxa"/>
            <w:tcBorders>
              <w:top w:val="single" w:sz="4" w:space="0" w:color="000000"/>
              <w:left w:val="single" w:sz="4" w:space="0" w:color="000000"/>
              <w:bottom w:val="single" w:sz="4" w:space="0" w:color="000000"/>
              <w:right w:val="single" w:sz="4" w:space="0" w:color="000000"/>
            </w:tcBorders>
            <w:shd w:val="clear" w:color="auto" w:fill="DADADB"/>
          </w:tcPr>
          <w:p w14:paraId="054383AF" w14:textId="77777777" w:rsidR="00AC23EB" w:rsidRDefault="00AC23EB" w:rsidP="007D1D86">
            <w:pPr>
              <w:spacing w:line="259" w:lineRule="auto"/>
            </w:pPr>
            <w:r>
              <w:rPr>
                <w:rFonts w:eastAsia="Times New Roman" w:cs="Times New Roman"/>
                <w:b/>
              </w:rPr>
              <w:t xml:space="preserve">Date </w:t>
            </w:r>
          </w:p>
        </w:tc>
        <w:tc>
          <w:tcPr>
            <w:tcW w:w="3761" w:type="dxa"/>
            <w:tcBorders>
              <w:top w:val="single" w:sz="4" w:space="0" w:color="000000"/>
              <w:left w:val="single" w:sz="4" w:space="0" w:color="000000"/>
              <w:bottom w:val="single" w:sz="4" w:space="0" w:color="000000"/>
              <w:right w:val="single" w:sz="4" w:space="0" w:color="000000"/>
            </w:tcBorders>
            <w:shd w:val="clear" w:color="auto" w:fill="DADADB"/>
          </w:tcPr>
          <w:p w14:paraId="0A1F8B19" w14:textId="77777777" w:rsidR="00AC23EB" w:rsidRDefault="00AC23EB" w:rsidP="007D1D86">
            <w:pPr>
              <w:spacing w:line="259" w:lineRule="auto"/>
              <w:ind w:left="2"/>
            </w:pPr>
            <w:r>
              <w:rPr>
                <w:rFonts w:eastAsia="Times New Roman" w:cs="Times New Roman"/>
                <w:b/>
              </w:rPr>
              <w:t xml:space="preserve">Class Content </w:t>
            </w:r>
          </w:p>
        </w:tc>
        <w:tc>
          <w:tcPr>
            <w:tcW w:w="1295" w:type="dxa"/>
            <w:tcBorders>
              <w:top w:val="single" w:sz="4" w:space="0" w:color="000000"/>
              <w:left w:val="single" w:sz="4" w:space="0" w:color="000000"/>
              <w:bottom w:val="single" w:sz="4" w:space="0" w:color="000000"/>
              <w:right w:val="single" w:sz="4" w:space="0" w:color="000000"/>
            </w:tcBorders>
            <w:shd w:val="clear" w:color="auto" w:fill="DADADB"/>
          </w:tcPr>
          <w:p w14:paraId="519EB5CD" w14:textId="07BF1971" w:rsidR="00AC23EB" w:rsidRDefault="00AC23EB" w:rsidP="002A02B7">
            <w:pPr>
              <w:spacing w:line="259" w:lineRule="auto"/>
              <w:ind w:left="1"/>
            </w:pPr>
            <w:r>
              <w:rPr>
                <w:rFonts w:eastAsia="Times New Roman" w:cs="Times New Roman"/>
                <w:b/>
              </w:rPr>
              <w:t xml:space="preserve">Hand-out </w:t>
            </w:r>
          </w:p>
        </w:tc>
        <w:tc>
          <w:tcPr>
            <w:tcW w:w="1905" w:type="dxa"/>
            <w:tcBorders>
              <w:top w:val="single" w:sz="4" w:space="0" w:color="000000"/>
              <w:left w:val="single" w:sz="4" w:space="0" w:color="000000"/>
              <w:bottom w:val="single" w:sz="4" w:space="0" w:color="000000"/>
              <w:right w:val="single" w:sz="4" w:space="0" w:color="000000"/>
            </w:tcBorders>
            <w:shd w:val="clear" w:color="auto" w:fill="DADADB"/>
          </w:tcPr>
          <w:p w14:paraId="732BBC22" w14:textId="3EC66F13" w:rsidR="00AC23EB" w:rsidRDefault="00AC23EB" w:rsidP="002A02B7">
            <w:pPr>
              <w:spacing w:line="259" w:lineRule="auto"/>
              <w:ind w:left="1"/>
            </w:pPr>
            <w:r>
              <w:rPr>
                <w:rFonts w:eastAsia="Times New Roman" w:cs="Times New Roman"/>
                <w:b/>
              </w:rPr>
              <w:t xml:space="preserve">Assessment Date  </w:t>
            </w:r>
          </w:p>
        </w:tc>
      </w:tr>
      <w:tr w:rsidR="00AC23EB" w14:paraId="1ABB8780" w14:textId="77777777" w:rsidTr="002A02B7">
        <w:trPr>
          <w:trHeight w:val="391"/>
        </w:trPr>
        <w:tc>
          <w:tcPr>
            <w:tcW w:w="2294" w:type="dxa"/>
            <w:tcBorders>
              <w:top w:val="single" w:sz="4" w:space="0" w:color="000000"/>
              <w:left w:val="single" w:sz="4" w:space="0" w:color="000000"/>
              <w:bottom w:val="single" w:sz="4" w:space="0" w:color="000000"/>
              <w:right w:val="single" w:sz="4" w:space="0" w:color="000000"/>
            </w:tcBorders>
          </w:tcPr>
          <w:p w14:paraId="1A285B9E" w14:textId="5CCFECAB" w:rsidR="00AC23EB" w:rsidRDefault="00AC23EB" w:rsidP="00F14D81">
            <w:pPr>
              <w:spacing w:line="259" w:lineRule="auto"/>
              <w:ind w:left="2"/>
            </w:pPr>
            <w:r w:rsidRPr="00167D2C">
              <w:t xml:space="preserve">Session 1: </w:t>
            </w:r>
            <w:r>
              <w:t>6/11</w:t>
            </w:r>
          </w:p>
        </w:tc>
        <w:tc>
          <w:tcPr>
            <w:tcW w:w="3761" w:type="dxa"/>
            <w:tcBorders>
              <w:top w:val="single" w:sz="4" w:space="0" w:color="000000"/>
              <w:left w:val="single" w:sz="4" w:space="0" w:color="000000"/>
              <w:bottom w:val="single" w:sz="4" w:space="0" w:color="000000"/>
              <w:right w:val="single" w:sz="4" w:space="0" w:color="000000"/>
            </w:tcBorders>
          </w:tcPr>
          <w:p w14:paraId="3ED1908F" w14:textId="75A357A9" w:rsidR="00AC23EB" w:rsidRDefault="00AC23EB" w:rsidP="00C31B1C">
            <w:pPr>
              <w:pStyle w:val="ListParagraph"/>
              <w:spacing w:line="259" w:lineRule="auto"/>
              <w:ind w:left="-6"/>
            </w:pPr>
            <w:r>
              <w:t>Introduction to a new language</w:t>
            </w:r>
          </w:p>
        </w:tc>
        <w:tc>
          <w:tcPr>
            <w:tcW w:w="1295" w:type="dxa"/>
            <w:tcBorders>
              <w:top w:val="single" w:sz="4" w:space="0" w:color="000000"/>
              <w:left w:val="single" w:sz="4" w:space="0" w:color="000000"/>
              <w:bottom w:val="single" w:sz="4" w:space="0" w:color="000000"/>
              <w:right w:val="single" w:sz="4" w:space="0" w:color="000000"/>
            </w:tcBorders>
          </w:tcPr>
          <w:p w14:paraId="08A3A20F" w14:textId="02E1A6AF" w:rsidR="00AC23EB" w:rsidRDefault="00AC23EB" w:rsidP="002A02B7">
            <w:pPr>
              <w:spacing w:line="259" w:lineRule="auto"/>
              <w:ind w:left="1"/>
              <w:jc w:val="center"/>
            </w:pPr>
            <w:r>
              <w:t>1</w:t>
            </w:r>
          </w:p>
        </w:tc>
        <w:tc>
          <w:tcPr>
            <w:tcW w:w="1905" w:type="dxa"/>
            <w:tcBorders>
              <w:top w:val="single" w:sz="4" w:space="0" w:color="000000"/>
              <w:left w:val="single" w:sz="4" w:space="0" w:color="000000"/>
              <w:bottom w:val="single" w:sz="4" w:space="0" w:color="000000"/>
              <w:right w:val="single" w:sz="4" w:space="0" w:color="000000"/>
            </w:tcBorders>
          </w:tcPr>
          <w:p w14:paraId="088CC057" w14:textId="77777777" w:rsidR="00AC23EB" w:rsidRDefault="00AC23EB" w:rsidP="007D1D86">
            <w:pPr>
              <w:spacing w:line="259" w:lineRule="auto"/>
              <w:ind w:left="1"/>
            </w:pPr>
            <w:r>
              <w:t xml:space="preserve"> </w:t>
            </w:r>
          </w:p>
        </w:tc>
      </w:tr>
      <w:tr w:rsidR="00AC23EB" w14:paraId="29F0A4C4" w14:textId="77777777" w:rsidTr="002A02B7">
        <w:trPr>
          <w:trHeight w:val="517"/>
        </w:trPr>
        <w:tc>
          <w:tcPr>
            <w:tcW w:w="2294" w:type="dxa"/>
            <w:tcBorders>
              <w:top w:val="single" w:sz="4" w:space="0" w:color="000000"/>
              <w:left w:val="single" w:sz="4" w:space="0" w:color="000000"/>
              <w:bottom w:val="single" w:sz="4" w:space="0" w:color="000000"/>
              <w:right w:val="single" w:sz="4" w:space="0" w:color="000000"/>
            </w:tcBorders>
          </w:tcPr>
          <w:p w14:paraId="38B247B5" w14:textId="013FC6CF" w:rsidR="00AC23EB" w:rsidRDefault="00AC23EB" w:rsidP="00167D2C">
            <w:pPr>
              <w:spacing w:line="259" w:lineRule="auto"/>
            </w:pPr>
            <w:r w:rsidRPr="00167D2C">
              <w:t xml:space="preserve">Session </w:t>
            </w:r>
            <w:r>
              <w:t>2</w:t>
            </w:r>
            <w:r w:rsidRPr="00167D2C">
              <w:t xml:space="preserve">: </w:t>
            </w:r>
            <w:r>
              <w:t>6/14</w:t>
            </w:r>
          </w:p>
          <w:p w14:paraId="2749EE54" w14:textId="79210A7A" w:rsidR="00AC23EB" w:rsidRDefault="00AC23EB" w:rsidP="00101FC1">
            <w:pPr>
              <w:spacing w:line="259" w:lineRule="auto"/>
              <w:ind w:left="2"/>
            </w:pPr>
          </w:p>
        </w:tc>
        <w:tc>
          <w:tcPr>
            <w:tcW w:w="3761" w:type="dxa"/>
            <w:tcBorders>
              <w:top w:val="single" w:sz="4" w:space="0" w:color="000000"/>
              <w:left w:val="single" w:sz="4" w:space="0" w:color="000000"/>
              <w:bottom w:val="single" w:sz="4" w:space="0" w:color="000000"/>
              <w:right w:val="single" w:sz="4" w:space="0" w:color="000000"/>
            </w:tcBorders>
          </w:tcPr>
          <w:p w14:paraId="344DA132" w14:textId="6FB63D81" w:rsidR="00AC23EB" w:rsidRDefault="00AC23EB" w:rsidP="00F14D81">
            <w:pPr>
              <w:pStyle w:val="ListParagraph"/>
              <w:spacing w:line="259" w:lineRule="auto"/>
              <w:ind w:left="-6"/>
            </w:pPr>
            <w:r w:rsidRPr="00F14D81">
              <w:t xml:space="preserve">The accounting </w:t>
            </w:r>
            <w:r>
              <w:t>cycle</w:t>
            </w:r>
            <w:r w:rsidRPr="00F14D81">
              <w:t>: journal entries and T-accounts</w:t>
            </w:r>
          </w:p>
        </w:tc>
        <w:tc>
          <w:tcPr>
            <w:tcW w:w="1295" w:type="dxa"/>
            <w:tcBorders>
              <w:top w:val="single" w:sz="4" w:space="0" w:color="000000"/>
              <w:left w:val="single" w:sz="4" w:space="0" w:color="000000"/>
              <w:bottom w:val="single" w:sz="4" w:space="0" w:color="000000"/>
              <w:right w:val="single" w:sz="4" w:space="0" w:color="000000"/>
            </w:tcBorders>
          </w:tcPr>
          <w:p w14:paraId="212DD023" w14:textId="3542F94B" w:rsidR="00AC23EB" w:rsidRDefault="00AC23EB" w:rsidP="002A02B7">
            <w:pPr>
              <w:spacing w:line="259" w:lineRule="auto"/>
              <w:ind w:left="1"/>
              <w:jc w:val="center"/>
            </w:pPr>
            <w:r>
              <w:t>2</w:t>
            </w:r>
          </w:p>
        </w:tc>
        <w:tc>
          <w:tcPr>
            <w:tcW w:w="1905" w:type="dxa"/>
            <w:tcBorders>
              <w:top w:val="single" w:sz="4" w:space="0" w:color="000000"/>
              <w:left w:val="single" w:sz="4" w:space="0" w:color="000000"/>
              <w:bottom w:val="single" w:sz="4" w:space="0" w:color="000000"/>
              <w:right w:val="single" w:sz="4" w:space="0" w:color="000000"/>
            </w:tcBorders>
          </w:tcPr>
          <w:p w14:paraId="75968170" w14:textId="1E79D485" w:rsidR="00AC23EB" w:rsidRDefault="00AC23EB" w:rsidP="00553F04">
            <w:pPr>
              <w:spacing w:line="259" w:lineRule="auto"/>
              <w:ind w:left="1"/>
            </w:pPr>
          </w:p>
        </w:tc>
      </w:tr>
      <w:tr w:rsidR="00AC23EB" w14:paraId="1DF40344" w14:textId="77777777" w:rsidTr="002A02B7">
        <w:trPr>
          <w:trHeight w:val="580"/>
        </w:trPr>
        <w:tc>
          <w:tcPr>
            <w:tcW w:w="2294" w:type="dxa"/>
            <w:tcBorders>
              <w:top w:val="single" w:sz="4" w:space="0" w:color="000000"/>
              <w:left w:val="single" w:sz="4" w:space="0" w:color="000000"/>
              <w:bottom w:val="single" w:sz="4" w:space="0" w:color="000000"/>
              <w:right w:val="single" w:sz="4" w:space="0" w:color="000000"/>
            </w:tcBorders>
          </w:tcPr>
          <w:p w14:paraId="087151C5" w14:textId="0D616701" w:rsidR="00AC23EB" w:rsidRDefault="00F059DE" w:rsidP="00C31B1C">
            <w:pPr>
              <w:spacing w:line="259" w:lineRule="auto"/>
            </w:pPr>
            <w:r>
              <w:t xml:space="preserve">Session 3: </w:t>
            </w:r>
            <w:r w:rsidR="001706A6">
              <w:t>6/18</w:t>
            </w:r>
          </w:p>
          <w:p w14:paraId="0FEDCF71" w14:textId="4B76040A" w:rsidR="00AC23EB" w:rsidRDefault="00AC23EB" w:rsidP="00C31B1C">
            <w:pPr>
              <w:spacing w:line="259" w:lineRule="auto"/>
            </w:pPr>
          </w:p>
        </w:tc>
        <w:tc>
          <w:tcPr>
            <w:tcW w:w="3761" w:type="dxa"/>
            <w:tcBorders>
              <w:top w:val="single" w:sz="4" w:space="0" w:color="000000"/>
              <w:left w:val="single" w:sz="4" w:space="0" w:color="000000"/>
              <w:bottom w:val="single" w:sz="4" w:space="0" w:color="000000"/>
              <w:right w:val="single" w:sz="4" w:space="0" w:color="000000"/>
            </w:tcBorders>
          </w:tcPr>
          <w:p w14:paraId="29ACF66D" w14:textId="582F1E51" w:rsidR="00AC23EB" w:rsidRPr="00140EDE" w:rsidRDefault="00AC23EB" w:rsidP="00C31B1C">
            <w:pPr>
              <w:pStyle w:val="ListParagraph"/>
              <w:spacing w:line="259" w:lineRule="auto"/>
              <w:ind w:left="-6"/>
            </w:pPr>
            <w:r>
              <w:t>Statement of Cash Flow</w:t>
            </w:r>
          </w:p>
          <w:p w14:paraId="5B9DDB4D" w14:textId="4A5D6C49" w:rsidR="00AC23EB" w:rsidRDefault="00AC23EB" w:rsidP="00C31B1C">
            <w:pPr>
              <w:spacing w:line="259" w:lineRule="auto"/>
              <w:ind w:left="-6"/>
            </w:pPr>
          </w:p>
        </w:tc>
        <w:tc>
          <w:tcPr>
            <w:tcW w:w="1295" w:type="dxa"/>
            <w:tcBorders>
              <w:top w:val="single" w:sz="4" w:space="0" w:color="000000"/>
              <w:left w:val="single" w:sz="4" w:space="0" w:color="000000"/>
              <w:bottom w:val="single" w:sz="4" w:space="0" w:color="000000"/>
              <w:right w:val="single" w:sz="4" w:space="0" w:color="000000"/>
            </w:tcBorders>
          </w:tcPr>
          <w:p w14:paraId="51F30D7C" w14:textId="31B3971A" w:rsidR="00AC23EB" w:rsidRDefault="00AC23EB" w:rsidP="002A02B7">
            <w:pPr>
              <w:spacing w:line="259" w:lineRule="auto"/>
              <w:ind w:left="1"/>
              <w:jc w:val="center"/>
            </w:pPr>
            <w:r>
              <w:t>4</w:t>
            </w:r>
          </w:p>
        </w:tc>
        <w:tc>
          <w:tcPr>
            <w:tcW w:w="1905" w:type="dxa"/>
            <w:tcBorders>
              <w:top w:val="single" w:sz="4" w:space="0" w:color="000000"/>
              <w:left w:val="single" w:sz="4" w:space="0" w:color="000000"/>
              <w:bottom w:val="single" w:sz="4" w:space="0" w:color="000000"/>
              <w:right w:val="single" w:sz="4" w:space="0" w:color="000000"/>
            </w:tcBorders>
          </w:tcPr>
          <w:p w14:paraId="74593931" w14:textId="227D7A77" w:rsidR="00AC23EB" w:rsidRPr="002A02B7" w:rsidRDefault="002A02B7" w:rsidP="00C31B1C">
            <w:pPr>
              <w:spacing w:line="259" w:lineRule="auto"/>
              <w:ind w:left="1"/>
            </w:pPr>
            <w:r w:rsidRPr="002A02B7">
              <w:rPr>
                <w:rFonts w:eastAsia="Times New Roman" w:cs="Times New Roman"/>
              </w:rPr>
              <w:t xml:space="preserve">Mini-test </w:t>
            </w:r>
            <w:r w:rsidR="00AC23EB" w:rsidRPr="002A02B7">
              <w:t xml:space="preserve">#1 due 6/18 at the start of class </w:t>
            </w:r>
          </w:p>
        </w:tc>
      </w:tr>
      <w:tr w:rsidR="001706A6" w14:paraId="25977DA4" w14:textId="77777777" w:rsidTr="002A02B7">
        <w:trPr>
          <w:trHeight w:val="517"/>
        </w:trPr>
        <w:tc>
          <w:tcPr>
            <w:tcW w:w="2294" w:type="dxa"/>
            <w:tcBorders>
              <w:top w:val="single" w:sz="4" w:space="0" w:color="000000"/>
              <w:left w:val="single" w:sz="4" w:space="0" w:color="000000"/>
              <w:bottom w:val="single" w:sz="4" w:space="0" w:color="000000"/>
              <w:right w:val="single" w:sz="4" w:space="0" w:color="000000"/>
            </w:tcBorders>
          </w:tcPr>
          <w:p w14:paraId="512C1E36" w14:textId="190463B0" w:rsidR="001706A6" w:rsidRDefault="001706A6" w:rsidP="001706A6">
            <w:pPr>
              <w:spacing w:line="259" w:lineRule="auto"/>
            </w:pPr>
            <w:r w:rsidRPr="00167D2C">
              <w:t xml:space="preserve">Session </w:t>
            </w:r>
            <w:r>
              <w:t>4: 6/21</w:t>
            </w:r>
          </w:p>
          <w:p w14:paraId="352E01EC" w14:textId="160D0FCA" w:rsidR="001706A6" w:rsidRDefault="001706A6" w:rsidP="001706A6">
            <w:pPr>
              <w:spacing w:line="259" w:lineRule="auto"/>
            </w:pPr>
          </w:p>
        </w:tc>
        <w:tc>
          <w:tcPr>
            <w:tcW w:w="3761" w:type="dxa"/>
            <w:tcBorders>
              <w:top w:val="single" w:sz="4" w:space="0" w:color="000000"/>
              <w:left w:val="single" w:sz="4" w:space="0" w:color="000000"/>
              <w:bottom w:val="single" w:sz="4" w:space="0" w:color="000000"/>
              <w:right w:val="single" w:sz="4" w:space="0" w:color="000000"/>
            </w:tcBorders>
          </w:tcPr>
          <w:p w14:paraId="240D45C0" w14:textId="1C378E31" w:rsidR="001706A6" w:rsidRDefault="001706A6" w:rsidP="001706A6">
            <w:pPr>
              <w:pStyle w:val="ListParagraph"/>
              <w:spacing w:line="259" w:lineRule="auto"/>
              <w:ind w:left="-6"/>
            </w:pPr>
            <w:r>
              <w:t>Measuring and driving performance in the Fashion and Tech industry</w:t>
            </w:r>
          </w:p>
        </w:tc>
        <w:tc>
          <w:tcPr>
            <w:tcW w:w="1295" w:type="dxa"/>
            <w:tcBorders>
              <w:top w:val="single" w:sz="4" w:space="0" w:color="000000"/>
              <w:left w:val="single" w:sz="4" w:space="0" w:color="000000"/>
              <w:bottom w:val="single" w:sz="4" w:space="0" w:color="000000"/>
              <w:right w:val="single" w:sz="4" w:space="0" w:color="000000"/>
            </w:tcBorders>
          </w:tcPr>
          <w:p w14:paraId="2C399877" w14:textId="0E9887A1" w:rsidR="001706A6" w:rsidRDefault="001706A6" w:rsidP="001706A6">
            <w:pPr>
              <w:spacing w:line="259" w:lineRule="auto"/>
              <w:ind w:left="1"/>
              <w:jc w:val="center"/>
            </w:pPr>
            <w:r>
              <w:t>5</w:t>
            </w:r>
          </w:p>
        </w:tc>
        <w:tc>
          <w:tcPr>
            <w:tcW w:w="1905" w:type="dxa"/>
            <w:tcBorders>
              <w:top w:val="single" w:sz="4" w:space="0" w:color="000000"/>
              <w:left w:val="single" w:sz="4" w:space="0" w:color="000000"/>
              <w:bottom w:val="single" w:sz="4" w:space="0" w:color="000000"/>
              <w:right w:val="single" w:sz="4" w:space="0" w:color="000000"/>
            </w:tcBorders>
          </w:tcPr>
          <w:p w14:paraId="389ACC2C" w14:textId="226D87C7" w:rsidR="001706A6" w:rsidRDefault="001706A6" w:rsidP="001706A6">
            <w:pPr>
              <w:spacing w:line="259" w:lineRule="auto"/>
              <w:ind w:left="1"/>
            </w:pPr>
            <w:r w:rsidRPr="002A02B7">
              <w:rPr>
                <w:rFonts w:eastAsia="Times New Roman" w:cs="Times New Roman"/>
              </w:rPr>
              <w:t xml:space="preserve">Mini-test </w:t>
            </w:r>
            <w:r>
              <w:t xml:space="preserve">#2 due 6/21 at the start of class </w:t>
            </w:r>
          </w:p>
        </w:tc>
      </w:tr>
      <w:tr w:rsidR="001706A6" w14:paraId="58F2C1A1" w14:textId="77777777" w:rsidTr="002A02B7">
        <w:trPr>
          <w:trHeight w:val="598"/>
        </w:trPr>
        <w:tc>
          <w:tcPr>
            <w:tcW w:w="2294" w:type="dxa"/>
            <w:tcBorders>
              <w:top w:val="single" w:sz="4" w:space="0" w:color="000000"/>
              <w:left w:val="single" w:sz="4" w:space="0" w:color="000000"/>
              <w:bottom w:val="single" w:sz="4" w:space="0" w:color="000000"/>
              <w:right w:val="single" w:sz="4" w:space="0" w:color="000000"/>
            </w:tcBorders>
          </w:tcPr>
          <w:p w14:paraId="5DDFAD7D" w14:textId="4D5AD951" w:rsidR="001706A6" w:rsidRDefault="001706A6" w:rsidP="001706A6">
            <w:pPr>
              <w:spacing w:line="259" w:lineRule="auto"/>
            </w:pPr>
            <w:r w:rsidRPr="00167D2C">
              <w:t xml:space="preserve">Session </w:t>
            </w:r>
            <w:r>
              <w:t>5:</w:t>
            </w:r>
            <w:r>
              <w:rPr>
                <w:rFonts w:ascii="Arial" w:eastAsia="Arial" w:hAnsi="Arial" w:cs="Arial"/>
              </w:rPr>
              <w:t xml:space="preserve"> </w:t>
            </w:r>
            <w:r>
              <w:t>6/25</w:t>
            </w:r>
          </w:p>
          <w:p w14:paraId="3FBBC542" w14:textId="70D29B04" w:rsidR="001706A6" w:rsidRDefault="001706A6" w:rsidP="001706A6">
            <w:pPr>
              <w:spacing w:line="259" w:lineRule="auto"/>
            </w:pPr>
          </w:p>
        </w:tc>
        <w:tc>
          <w:tcPr>
            <w:tcW w:w="3761" w:type="dxa"/>
            <w:tcBorders>
              <w:top w:val="single" w:sz="4" w:space="0" w:color="000000"/>
              <w:left w:val="single" w:sz="4" w:space="0" w:color="000000"/>
              <w:bottom w:val="single" w:sz="4" w:space="0" w:color="000000"/>
              <w:right w:val="single" w:sz="4" w:space="0" w:color="000000"/>
            </w:tcBorders>
          </w:tcPr>
          <w:p w14:paraId="218B5629" w14:textId="2588D10F" w:rsidR="001706A6" w:rsidRDefault="001706A6" w:rsidP="001706A6">
            <w:pPr>
              <w:pStyle w:val="ListParagraph"/>
              <w:spacing w:line="259" w:lineRule="auto"/>
              <w:ind w:left="-6"/>
            </w:pPr>
            <w:r>
              <w:t>Projecting Financial Statement</w:t>
            </w:r>
          </w:p>
        </w:tc>
        <w:tc>
          <w:tcPr>
            <w:tcW w:w="1295" w:type="dxa"/>
            <w:tcBorders>
              <w:top w:val="single" w:sz="4" w:space="0" w:color="000000"/>
              <w:left w:val="single" w:sz="4" w:space="0" w:color="000000"/>
              <w:bottom w:val="single" w:sz="4" w:space="0" w:color="000000"/>
              <w:right w:val="single" w:sz="4" w:space="0" w:color="000000"/>
            </w:tcBorders>
          </w:tcPr>
          <w:p w14:paraId="79752CEC" w14:textId="3CFF53B8" w:rsidR="001706A6" w:rsidRDefault="001706A6" w:rsidP="001706A6">
            <w:pPr>
              <w:spacing w:line="259" w:lineRule="auto"/>
              <w:ind w:left="1"/>
              <w:jc w:val="center"/>
            </w:pPr>
            <w:r>
              <w:t>6</w:t>
            </w:r>
          </w:p>
        </w:tc>
        <w:tc>
          <w:tcPr>
            <w:tcW w:w="1905" w:type="dxa"/>
            <w:tcBorders>
              <w:top w:val="single" w:sz="4" w:space="0" w:color="000000"/>
              <w:left w:val="single" w:sz="4" w:space="0" w:color="000000"/>
              <w:bottom w:val="single" w:sz="4" w:space="0" w:color="000000"/>
              <w:right w:val="single" w:sz="4" w:space="0" w:color="000000"/>
            </w:tcBorders>
          </w:tcPr>
          <w:p w14:paraId="1F494542" w14:textId="618F77EE" w:rsidR="001706A6" w:rsidRDefault="001706A6" w:rsidP="001706A6">
            <w:pPr>
              <w:spacing w:line="259" w:lineRule="auto"/>
              <w:ind w:left="1"/>
            </w:pPr>
            <w:r w:rsidRPr="002A02B7">
              <w:t xml:space="preserve">Assignment </w:t>
            </w:r>
            <w:r>
              <w:t>#1 due 6/25 at the start of class</w:t>
            </w:r>
          </w:p>
        </w:tc>
      </w:tr>
      <w:tr w:rsidR="001706A6" w14:paraId="0AA2B7F9" w14:textId="77777777" w:rsidTr="002A02B7">
        <w:trPr>
          <w:trHeight w:val="1064"/>
        </w:trPr>
        <w:tc>
          <w:tcPr>
            <w:tcW w:w="2294" w:type="dxa"/>
            <w:tcBorders>
              <w:top w:val="single" w:sz="4" w:space="0" w:color="000000"/>
              <w:left w:val="single" w:sz="4" w:space="0" w:color="000000"/>
              <w:bottom w:val="single" w:sz="4" w:space="0" w:color="000000"/>
              <w:right w:val="single" w:sz="4" w:space="0" w:color="000000"/>
            </w:tcBorders>
          </w:tcPr>
          <w:p w14:paraId="73FB105B" w14:textId="7286A48D" w:rsidR="001706A6" w:rsidRDefault="001706A6" w:rsidP="001706A6">
            <w:pPr>
              <w:spacing w:line="259" w:lineRule="auto"/>
            </w:pPr>
            <w:r w:rsidRPr="00167D2C">
              <w:t xml:space="preserve">Session </w:t>
            </w:r>
            <w:r>
              <w:t>6:</w:t>
            </w:r>
            <w:r>
              <w:rPr>
                <w:rFonts w:ascii="Arial" w:eastAsia="Arial" w:hAnsi="Arial" w:cs="Arial"/>
              </w:rPr>
              <w:t xml:space="preserve"> </w:t>
            </w:r>
            <w:r>
              <w:t>6/28</w:t>
            </w:r>
          </w:p>
          <w:p w14:paraId="01AF6F38" w14:textId="7F00EC1F" w:rsidR="001706A6" w:rsidRDefault="001706A6" w:rsidP="001706A6">
            <w:pPr>
              <w:spacing w:line="259" w:lineRule="auto"/>
            </w:pPr>
          </w:p>
        </w:tc>
        <w:tc>
          <w:tcPr>
            <w:tcW w:w="5056" w:type="dxa"/>
            <w:gridSpan w:val="2"/>
            <w:tcBorders>
              <w:top w:val="single" w:sz="4" w:space="0" w:color="000000"/>
              <w:left w:val="single" w:sz="4" w:space="0" w:color="000000"/>
              <w:bottom w:val="single" w:sz="4" w:space="0" w:color="000000"/>
              <w:right w:val="single" w:sz="4" w:space="0" w:color="000000"/>
            </w:tcBorders>
          </w:tcPr>
          <w:p w14:paraId="3C8C25A6" w14:textId="77777777" w:rsidR="001706A6" w:rsidRDefault="001706A6" w:rsidP="001706A6">
            <w:pPr>
              <w:pStyle w:val="ListParagraph"/>
              <w:spacing w:line="259" w:lineRule="auto"/>
              <w:ind w:left="-6"/>
            </w:pPr>
            <w:r>
              <w:t>Guest Speakers:</w:t>
            </w:r>
          </w:p>
          <w:p w14:paraId="678D13EA" w14:textId="65CADEE3" w:rsidR="001706A6" w:rsidRDefault="001706A6" w:rsidP="001706A6">
            <w:pPr>
              <w:pStyle w:val="ListParagraph"/>
              <w:spacing w:line="259" w:lineRule="auto"/>
              <w:ind w:left="174" w:hanging="180"/>
              <w:rPr>
                <w:b/>
              </w:rPr>
            </w:pPr>
            <w:r>
              <w:t xml:space="preserve">- </w:t>
            </w:r>
            <w:r w:rsidRPr="002A02B7">
              <w:rPr>
                <w:i/>
              </w:rPr>
              <w:t xml:space="preserve">Andrea </w:t>
            </w:r>
            <w:proofErr w:type="spellStart"/>
            <w:r w:rsidRPr="002A02B7">
              <w:rPr>
                <w:i/>
              </w:rPr>
              <w:t>Pini</w:t>
            </w:r>
            <w:proofErr w:type="spellEnd"/>
            <w:r w:rsidRPr="00C64635">
              <w:t xml:space="preserve">: CFO North America at </w:t>
            </w:r>
            <w:r w:rsidRPr="002A02B7">
              <w:rPr>
                <w:b/>
              </w:rPr>
              <w:t>Gucci</w:t>
            </w:r>
          </w:p>
          <w:p w14:paraId="3BD40D42" w14:textId="2A41E435" w:rsidR="001706A6" w:rsidRDefault="001706A6" w:rsidP="001706A6">
            <w:pPr>
              <w:spacing w:line="259" w:lineRule="auto"/>
              <w:ind w:left="174" w:hanging="180"/>
            </w:pPr>
            <w:r>
              <w:t xml:space="preserve">- </w:t>
            </w:r>
            <w:r w:rsidRPr="002A02B7">
              <w:rPr>
                <w:i/>
              </w:rPr>
              <w:t>Massimiliano Pellegrini</w:t>
            </w:r>
            <w:r w:rsidRPr="00C64635">
              <w:t xml:space="preserve">: President of President of Mobile Services at </w:t>
            </w:r>
            <w:r w:rsidRPr="002A02B7">
              <w:rPr>
                <w:b/>
              </w:rPr>
              <w:t>RealNetworks</w:t>
            </w:r>
          </w:p>
        </w:tc>
        <w:tc>
          <w:tcPr>
            <w:tcW w:w="1905" w:type="dxa"/>
            <w:tcBorders>
              <w:top w:val="single" w:sz="4" w:space="0" w:color="000000"/>
              <w:left w:val="single" w:sz="4" w:space="0" w:color="000000"/>
              <w:bottom w:val="single" w:sz="4" w:space="0" w:color="000000"/>
              <w:right w:val="single" w:sz="4" w:space="0" w:color="000000"/>
            </w:tcBorders>
          </w:tcPr>
          <w:p w14:paraId="510D69DA" w14:textId="72B8C08C" w:rsidR="001706A6" w:rsidRDefault="00624888" w:rsidP="00624888">
            <w:pPr>
              <w:spacing w:line="259" w:lineRule="auto"/>
              <w:ind w:left="1"/>
            </w:pPr>
            <w:r w:rsidRPr="002A02B7">
              <w:t xml:space="preserve">Assignment </w:t>
            </w:r>
            <w:r>
              <w:t xml:space="preserve">#2 due 6/28 at the start of class </w:t>
            </w:r>
          </w:p>
        </w:tc>
      </w:tr>
      <w:tr w:rsidR="001706A6" w14:paraId="713D2B3F" w14:textId="77777777" w:rsidTr="002A02B7">
        <w:trPr>
          <w:trHeight w:val="563"/>
        </w:trPr>
        <w:tc>
          <w:tcPr>
            <w:tcW w:w="2294" w:type="dxa"/>
            <w:tcBorders>
              <w:top w:val="single" w:sz="4" w:space="0" w:color="000000"/>
              <w:left w:val="single" w:sz="4" w:space="0" w:color="000000"/>
              <w:bottom w:val="single" w:sz="4" w:space="0" w:color="000000"/>
              <w:right w:val="single" w:sz="4" w:space="0" w:color="000000"/>
            </w:tcBorders>
          </w:tcPr>
          <w:p w14:paraId="6FF4A29A" w14:textId="381E3B95" w:rsidR="001706A6" w:rsidRDefault="001706A6" w:rsidP="001706A6">
            <w:pPr>
              <w:spacing w:line="259" w:lineRule="auto"/>
            </w:pPr>
            <w:r w:rsidRPr="00167D2C">
              <w:t xml:space="preserve">Session </w:t>
            </w:r>
            <w:r>
              <w:t>7:</w:t>
            </w:r>
            <w:r>
              <w:rPr>
                <w:rFonts w:ascii="Arial" w:eastAsia="Arial" w:hAnsi="Arial" w:cs="Arial"/>
              </w:rPr>
              <w:t xml:space="preserve"> </w:t>
            </w:r>
            <w:r>
              <w:t xml:space="preserve">7/2 </w:t>
            </w:r>
          </w:p>
        </w:tc>
        <w:tc>
          <w:tcPr>
            <w:tcW w:w="3761" w:type="dxa"/>
            <w:tcBorders>
              <w:top w:val="single" w:sz="4" w:space="0" w:color="000000"/>
              <w:left w:val="single" w:sz="4" w:space="0" w:color="000000"/>
              <w:bottom w:val="single" w:sz="4" w:space="0" w:color="000000"/>
              <w:right w:val="single" w:sz="4" w:space="0" w:color="000000"/>
            </w:tcBorders>
          </w:tcPr>
          <w:p w14:paraId="300739D4" w14:textId="6097EBD9" w:rsidR="001706A6" w:rsidRPr="00AC23EB" w:rsidRDefault="001706A6" w:rsidP="001706A6">
            <w:pPr>
              <w:pStyle w:val="ListParagraph"/>
              <w:spacing w:line="259" w:lineRule="auto"/>
              <w:ind w:left="-6"/>
            </w:pPr>
            <w:r>
              <w:t>Final Exam</w:t>
            </w:r>
          </w:p>
        </w:tc>
        <w:tc>
          <w:tcPr>
            <w:tcW w:w="1295" w:type="dxa"/>
            <w:tcBorders>
              <w:top w:val="single" w:sz="4" w:space="0" w:color="000000"/>
              <w:left w:val="single" w:sz="4" w:space="0" w:color="000000"/>
              <w:bottom w:val="single" w:sz="4" w:space="0" w:color="000000"/>
              <w:right w:val="single" w:sz="4" w:space="0" w:color="000000"/>
            </w:tcBorders>
          </w:tcPr>
          <w:p w14:paraId="204257AE" w14:textId="3886196D" w:rsidR="001706A6" w:rsidRDefault="001706A6" w:rsidP="001706A6">
            <w:pPr>
              <w:spacing w:line="259" w:lineRule="auto"/>
              <w:ind w:left="1"/>
            </w:pPr>
          </w:p>
        </w:tc>
        <w:tc>
          <w:tcPr>
            <w:tcW w:w="1905" w:type="dxa"/>
            <w:tcBorders>
              <w:top w:val="single" w:sz="4" w:space="0" w:color="000000"/>
              <w:left w:val="single" w:sz="4" w:space="0" w:color="000000"/>
              <w:bottom w:val="single" w:sz="4" w:space="0" w:color="000000"/>
              <w:right w:val="single" w:sz="4" w:space="0" w:color="000000"/>
            </w:tcBorders>
          </w:tcPr>
          <w:p w14:paraId="2C2A63A3" w14:textId="476F7C39" w:rsidR="001706A6" w:rsidRDefault="001706A6" w:rsidP="00624888">
            <w:pPr>
              <w:spacing w:line="259" w:lineRule="auto"/>
              <w:ind w:left="1"/>
            </w:pPr>
          </w:p>
        </w:tc>
      </w:tr>
    </w:tbl>
    <w:p w14:paraId="50EF0E7E" w14:textId="77777777" w:rsidR="00D94361" w:rsidRDefault="00D94361" w:rsidP="00D94361">
      <w:pPr>
        <w:spacing w:line="259" w:lineRule="auto"/>
        <w:ind w:left="451"/>
      </w:pPr>
      <w:r>
        <w:rPr>
          <w:b/>
          <w:i/>
        </w:rPr>
        <w:t xml:space="preserve"> </w:t>
      </w:r>
    </w:p>
    <w:p w14:paraId="7E0BCFBC" w14:textId="72F1FEC7" w:rsidR="00D94361" w:rsidRDefault="00D94361" w:rsidP="00D94361">
      <w:pPr>
        <w:spacing w:line="259" w:lineRule="auto"/>
        <w:ind w:right="2521"/>
        <w:jc w:val="right"/>
      </w:pPr>
      <w:r>
        <w:rPr>
          <w:b/>
          <w:i/>
        </w:rPr>
        <w:t>Enjoy the accounting experience</w:t>
      </w:r>
      <w:r w:rsidR="00CA6E4D">
        <w:rPr>
          <w:b/>
          <w:i/>
        </w:rPr>
        <w:t>,</w:t>
      </w:r>
      <w:r>
        <w:rPr>
          <w:b/>
          <w:i/>
        </w:rPr>
        <w:t xml:space="preserve"> let the fun begin! </w:t>
      </w:r>
    </w:p>
    <w:p w14:paraId="387C858A" w14:textId="77777777" w:rsidR="00DB1F5D" w:rsidRDefault="00DB1F5D" w:rsidP="00676141">
      <w:pPr>
        <w:widowControl/>
        <w:adjustRightInd w:val="0"/>
        <w:jc w:val="both"/>
        <w:rPr>
          <w:color w:val="000000"/>
          <w:sz w:val="16"/>
          <w:szCs w:val="16"/>
        </w:rPr>
        <w:sectPr w:rsidR="00DB1F5D" w:rsidSect="00AC23EB">
          <w:headerReference w:type="default" r:id="rId16"/>
          <w:headerReference w:type="first" r:id="rId17"/>
          <w:pgSz w:w="12240" w:h="15840" w:code="1"/>
          <w:pgMar w:top="1410" w:right="1080" w:bottom="1110" w:left="1705" w:header="720" w:footer="720" w:gutter="0"/>
          <w:cols w:space="720"/>
          <w:noEndnote/>
          <w:titlePg/>
          <w:docGrid w:linePitch="360"/>
        </w:sectPr>
      </w:pPr>
    </w:p>
    <w:p w14:paraId="1A3F7AF2" w14:textId="1F45167D" w:rsidR="00A1752C" w:rsidRPr="00B8503C" w:rsidRDefault="00A1752C" w:rsidP="00676141">
      <w:pPr>
        <w:widowControl/>
        <w:adjustRightInd w:val="0"/>
        <w:jc w:val="both"/>
        <w:rPr>
          <w:color w:val="000000"/>
          <w:sz w:val="16"/>
          <w:szCs w:val="16"/>
        </w:rPr>
      </w:pPr>
    </w:p>
    <w:p w14:paraId="40135F90" w14:textId="0F0D40D2" w:rsidR="00DB1F5D" w:rsidRDefault="00DB1F5D" w:rsidP="00DB1F5D">
      <w:pPr>
        <w:pStyle w:val="Heading4"/>
      </w:pPr>
      <w:r>
        <w:t>COURSE OUTLINE</w:t>
      </w:r>
    </w:p>
    <w:p w14:paraId="20C2B3AC" w14:textId="126BACB2" w:rsidR="00DB1F5D" w:rsidRDefault="00DB1F5D">
      <w:pPr>
        <w:widowControl/>
        <w:autoSpaceDE/>
        <w:autoSpaceDN/>
        <w:rPr>
          <w:color w:val="000000"/>
        </w:rPr>
      </w:pPr>
    </w:p>
    <w:p w14:paraId="12B913FA" w14:textId="0CA6A8CA" w:rsidR="00DB1F5D" w:rsidRDefault="00DB1F5D" w:rsidP="00054201">
      <w:pPr>
        <w:pStyle w:val="Style20"/>
      </w:pPr>
      <w:r>
        <w:t xml:space="preserve">Session 1: </w:t>
      </w:r>
      <w:r w:rsidR="00DC4621">
        <w:t>Introduction to a new language</w:t>
      </w:r>
    </w:p>
    <w:p w14:paraId="6090D9E0" w14:textId="77777777" w:rsidR="00DC4621" w:rsidRDefault="00DC4621" w:rsidP="00DC4621">
      <w:pPr>
        <w:widowControl/>
        <w:autoSpaceDE/>
        <w:autoSpaceDN/>
        <w:jc w:val="center"/>
      </w:pPr>
    </w:p>
    <w:p w14:paraId="47CCEB6D" w14:textId="3DFE51B1" w:rsidR="00DB1F5D" w:rsidRPr="002A02B7" w:rsidRDefault="00DC4621" w:rsidP="008524E9">
      <w:pPr>
        <w:pStyle w:val="oldenglish"/>
        <w:rPr>
          <w:rFonts w:ascii="Rockwell Condensed" w:hAnsi="Rockwell Condensed"/>
        </w:rPr>
      </w:pPr>
      <w:r w:rsidRPr="002A02B7">
        <w:rPr>
          <w:rFonts w:ascii="Rockwell Condensed" w:hAnsi="Rockwell Condensed"/>
        </w:rPr>
        <w:t>Accounting is the Language of Business</w:t>
      </w:r>
    </w:p>
    <w:p w14:paraId="1F3E8FFA" w14:textId="77777777" w:rsidR="00DC4621" w:rsidRDefault="00DC4621">
      <w:pPr>
        <w:widowControl/>
        <w:autoSpaceDE/>
        <w:autoSpaceDN/>
        <w:rPr>
          <w:color w:val="000000"/>
        </w:rPr>
      </w:pPr>
    </w:p>
    <w:tbl>
      <w:tblPr>
        <w:tblStyle w:val="TableGrid"/>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8224"/>
      </w:tblGrid>
      <w:tr w:rsidR="007B179C" w14:paraId="6E530B32" w14:textId="77777777" w:rsidTr="00851222">
        <w:tc>
          <w:tcPr>
            <w:tcW w:w="1359" w:type="dxa"/>
          </w:tcPr>
          <w:p w14:paraId="03F331F1" w14:textId="24CB7A90" w:rsidR="007B179C" w:rsidRDefault="007B179C" w:rsidP="007B179C">
            <w:pPr>
              <w:widowControl/>
              <w:autoSpaceDE/>
              <w:autoSpaceDN/>
              <w:rPr>
                <w:color w:val="000000"/>
              </w:rPr>
            </w:pPr>
            <w:r>
              <w:rPr>
                <w:color w:val="000000"/>
              </w:rPr>
              <w:t>Topics</w:t>
            </w:r>
          </w:p>
        </w:tc>
        <w:tc>
          <w:tcPr>
            <w:tcW w:w="8322" w:type="dxa"/>
            <w:tcBorders>
              <w:top w:val="single" w:sz="4" w:space="0" w:color="auto"/>
              <w:bottom w:val="single" w:sz="4" w:space="0" w:color="auto"/>
            </w:tcBorders>
          </w:tcPr>
          <w:p w14:paraId="27D74429" w14:textId="77777777" w:rsidR="007B179C" w:rsidRDefault="007B179C" w:rsidP="007B179C">
            <w:pPr>
              <w:pStyle w:val="ListParagraph"/>
              <w:numPr>
                <w:ilvl w:val="0"/>
                <w:numId w:val="13"/>
              </w:numPr>
              <w:spacing w:line="259" w:lineRule="auto"/>
            </w:pPr>
            <w:r w:rsidRPr="0069036E">
              <w:t xml:space="preserve">Introduction and course logistics </w:t>
            </w:r>
          </w:p>
          <w:p w14:paraId="085E9E22" w14:textId="77777777" w:rsidR="007B179C" w:rsidRDefault="007B179C" w:rsidP="007B179C">
            <w:pPr>
              <w:pStyle w:val="ListParagraph"/>
              <w:numPr>
                <w:ilvl w:val="0"/>
                <w:numId w:val="13"/>
              </w:numPr>
              <w:spacing w:line="259" w:lineRule="auto"/>
            </w:pPr>
            <w:r w:rsidRPr="00B86682">
              <w:t>Financial information: users, uses, and vulnerabilities.</w:t>
            </w:r>
          </w:p>
          <w:p w14:paraId="30E52B89" w14:textId="77777777" w:rsidR="007B179C" w:rsidRDefault="007B179C" w:rsidP="007B179C">
            <w:pPr>
              <w:pStyle w:val="ListParagraph"/>
              <w:numPr>
                <w:ilvl w:val="0"/>
                <w:numId w:val="13"/>
              </w:numPr>
              <w:spacing w:line="259" w:lineRule="auto"/>
            </w:pPr>
            <w:r>
              <w:t>Balance Sheet and the accounting equation</w:t>
            </w:r>
          </w:p>
          <w:p w14:paraId="62C3EE8D" w14:textId="77777777" w:rsidR="007B179C" w:rsidRPr="00DA1265" w:rsidRDefault="007B179C" w:rsidP="007B179C">
            <w:pPr>
              <w:pStyle w:val="ListParagraph"/>
              <w:numPr>
                <w:ilvl w:val="0"/>
                <w:numId w:val="13"/>
              </w:numPr>
              <w:spacing w:line="259" w:lineRule="auto"/>
            </w:pPr>
            <w:r>
              <w:t>Overview of the 4 statements</w:t>
            </w:r>
          </w:p>
          <w:p w14:paraId="11A37184" w14:textId="45B6C949" w:rsidR="007B179C" w:rsidRDefault="007B179C" w:rsidP="007B179C">
            <w:pPr>
              <w:pStyle w:val="ListParagraph"/>
              <w:numPr>
                <w:ilvl w:val="1"/>
                <w:numId w:val="13"/>
              </w:numPr>
              <w:spacing w:line="259" w:lineRule="auto"/>
            </w:pPr>
            <w:r w:rsidRPr="00140EDE">
              <w:t>Balance Sheet</w:t>
            </w:r>
            <w:r>
              <w:t>:</w:t>
            </w:r>
            <w:r w:rsidRPr="00140EDE">
              <w:t xml:space="preserve"> Statement </w:t>
            </w:r>
            <w:r>
              <w:t xml:space="preserve">of </w:t>
            </w:r>
            <w:r w:rsidR="00AC23EB">
              <w:t>Financial Positions</w:t>
            </w:r>
            <w:r w:rsidRPr="00140EDE">
              <w:t xml:space="preserve"> </w:t>
            </w:r>
          </w:p>
          <w:p w14:paraId="30055628" w14:textId="2C7D4F86" w:rsidR="007B179C" w:rsidRDefault="007B179C" w:rsidP="007B179C">
            <w:pPr>
              <w:pStyle w:val="ListParagraph"/>
              <w:numPr>
                <w:ilvl w:val="1"/>
                <w:numId w:val="13"/>
              </w:numPr>
              <w:spacing w:line="259" w:lineRule="auto"/>
            </w:pPr>
            <w:r w:rsidRPr="00140EDE">
              <w:t>Income Statement</w:t>
            </w:r>
            <w:r>
              <w:t>: Statement of Operations</w:t>
            </w:r>
          </w:p>
          <w:p w14:paraId="01E236D0" w14:textId="1B6FAF8F" w:rsidR="007B179C" w:rsidRDefault="007B179C" w:rsidP="007B179C">
            <w:pPr>
              <w:pStyle w:val="ListParagraph"/>
              <w:numPr>
                <w:ilvl w:val="1"/>
                <w:numId w:val="13"/>
              </w:numPr>
              <w:spacing w:line="259" w:lineRule="auto"/>
            </w:pPr>
            <w:r>
              <w:t xml:space="preserve">Statement </w:t>
            </w:r>
            <w:r w:rsidRPr="007B179C">
              <w:t>of shareholders' equity</w:t>
            </w:r>
          </w:p>
          <w:p w14:paraId="1A379DC8" w14:textId="2D36B939" w:rsidR="007B179C" w:rsidRPr="007E52C0" w:rsidRDefault="007B179C" w:rsidP="007B179C">
            <w:pPr>
              <w:pStyle w:val="ListParagraph"/>
              <w:numPr>
                <w:ilvl w:val="1"/>
                <w:numId w:val="13"/>
              </w:numPr>
              <w:spacing w:line="259" w:lineRule="auto"/>
            </w:pPr>
            <w:r w:rsidRPr="00140EDE">
              <w:t>Statement of Cash Flow</w:t>
            </w:r>
            <w:r>
              <w:t>s</w:t>
            </w:r>
          </w:p>
          <w:p w14:paraId="23CF99FC" w14:textId="633F5A7A" w:rsidR="007B179C" w:rsidRDefault="007B179C" w:rsidP="007B179C">
            <w:pPr>
              <w:widowControl/>
              <w:autoSpaceDE/>
              <w:autoSpaceDN/>
              <w:rPr>
                <w:color w:val="000000"/>
              </w:rPr>
            </w:pPr>
          </w:p>
        </w:tc>
      </w:tr>
      <w:tr w:rsidR="007B179C" w14:paraId="6BDE955C" w14:textId="77777777" w:rsidTr="00221955">
        <w:tc>
          <w:tcPr>
            <w:tcW w:w="1359" w:type="dxa"/>
          </w:tcPr>
          <w:p w14:paraId="02E17547" w14:textId="21EF44B3" w:rsidR="007B179C" w:rsidRDefault="00851222" w:rsidP="007B179C">
            <w:pPr>
              <w:widowControl/>
              <w:autoSpaceDE/>
              <w:autoSpaceDN/>
              <w:rPr>
                <w:color w:val="000000"/>
              </w:rPr>
            </w:pPr>
            <w:r>
              <w:rPr>
                <w:color w:val="000000"/>
              </w:rPr>
              <w:t>Readings</w:t>
            </w:r>
          </w:p>
        </w:tc>
        <w:tc>
          <w:tcPr>
            <w:tcW w:w="8322" w:type="dxa"/>
            <w:tcBorders>
              <w:top w:val="single" w:sz="4" w:space="0" w:color="auto"/>
              <w:bottom w:val="single" w:sz="4" w:space="0" w:color="auto"/>
            </w:tcBorders>
          </w:tcPr>
          <w:p w14:paraId="45140FBB" w14:textId="1782157E" w:rsidR="007B179C" w:rsidRDefault="00221955" w:rsidP="007B179C">
            <w:pPr>
              <w:widowControl/>
              <w:autoSpaceDE/>
              <w:autoSpaceDN/>
              <w:rPr>
                <w:color w:val="000000"/>
              </w:rPr>
            </w:pPr>
            <w:r>
              <w:rPr>
                <w:color w:val="000000"/>
              </w:rPr>
              <w:t>Handout 1</w:t>
            </w:r>
            <w:r w:rsidR="00AC23EB">
              <w:rPr>
                <w:color w:val="000000"/>
              </w:rPr>
              <w:t xml:space="preserve"> (mandatory)</w:t>
            </w:r>
          </w:p>
          <w:p w14:paraId="282CBBB4" w14:textId="77777777" w:rsidR="00D90DC3" w:rsidRDefault="00D90DC3" w:rsidP="004F699C">
            <w:pPr>
              <w:widowControl/>
              <w:adjustRightInd w:val="0"/>
              <w:jc w:val="both"/>
              <w:rPr>
                <w:color w:val="000000"/>
              </w:rPr>
            </w:pPr>
          </w:p>
          <w:p w14:paraId="6B3C1955" w14:textId="37BBF8B6" w:rsidR="00851222" w:rsidRPr="00D90DC3" w:rsidRDefault="004F699C" w:rsidP="00D90DC3">
            <w:pPr>
              <w:widowControl/>
              <w:adjustRightInd w:val="0"/>
              <w:jc w:val="both"/>
              <w:rPr>
                <w:b/>
              </w:rPr>
            </w:pPr>
            <w:r>
              <w:rPr>
                <w:color w:val="000000"/>
              </w:rPr>
              <w:t>Textbook</w:t>
            </w:r>
            <w:r w:rsidR="00AC23EB">
              <w:rPr>
                <w:color w:val="000000"/>
              </w:rPr>
              <w:t xml:space="preserve"> (optional)</w:t>
            </w:r>
            <w:r>
              <w:rPr>
                <w:color w:val="000000"/>
              </w:rPr>
              <w:t xml:space="preserve">: Module 1 and Module 2 </w:t>
            </w:r>
            <w:r w:rsidR="0049684B">
              <w:rPr>
                <w:color w:val="000000"/>
              </w:rPr>
              <w:t>(</w:t>
            </w:r>
            <w:r w:rsidRPr="004F699C">
              <w:t>Easton, P., Wild, J., Halsey, R., and M. McNally, Financial Accounting for MBAs, Cambridge Business Publishers.</w:t>
            </w:r>
            <w:r w:rsidR="0049684B">
              <w:t>)</w:t>
            </w:r>
            <w:r w:rsidRPr="004F699C">
              <w:rPr>
                <w:b/>
              </w:rPr>
              <w:t xml:space="preserve">   </w:t>
            </w:r>
          </w:p>
          <w:p w14:paraId="1E5CDEDD" w14:textId="014C67F0" w:rsidR="00851222" w:rsidRDefault="00851222" w:rsidP="007B179C">
            <w:pPr>
              <w:widowControl/>
              <w:autoSpaceDE/>
              <w:autoSpaceDN/>
              <w:rPr>
                <w:color w:val="000000"/>
              </w:rPr>
            </w:pPr>
          </w:p>
        </w:tc>
      </w:tr>
      <w:tr w:rsidR="007B179C" w14:paraId="6DFFA6EF" w14:textId="77777777" w:rsidTr="00221955">
        <w:tc>
          <w:tcPr>
            <w:tcW w:w="1359" w:type="dxa"/>
          </w:tcPr>
          <w:p w14:paraId="5514C96E" w14:textId="4AD732A0" w:rsidR="007B179C" w:rsidRDefault="00310DD5" w:rsidP="00310DD5">
            <w:pPr>
              <w:widowControl/>
              <w:autoSpaceDE/>
              <w:autoSpaceDN/>
              <w:rPr>
                <w:color w:val="000000"/>
              </w:rPr>
            </w:pPr>
            <w:r>
              <w:rPr>
                <w:color w:val="000000"/>
              </w:rPr>
              <w:t>Self-study Problems &amp; Assignments</w:t>
            </w:r>
          </w:p>
        </w:tc>
        <w:tc>
          <w:tcPr>
            <w:tcW w:w="8322" w:type="dxa"/>
            <w:tcBorders>
              <w:top w:val="single" w:sz="4" w:space="0" w:color="auto"/>
              <w:bottom w:val="single" w:sz="4" w:space="0" w:color="auto"/>
            </w:tcBorders>
          </w:tcPr>
          <w:p w14:paraId="1EF75FF1" w14:textId="39418FB2" w:rsidR="00212E1E" w:rsidRPr="00212E1E" w:rsidRDefault="00212E1E" w:rsidP="00212E1E">
            <w:pPr>
              <w:widowControl/>
              <w:autoSpaceDE/>
              <w:autoSpaceDN/>
              <w:rPr>
                <w:color w:val="000000"/>
              </w:rPr>
            </w:pPr>
            <w:r w:rsidRPr="00212E1E">
              <w:rPr>
                <w:bCs/>
                <w:sz w:val="23"/>
                <w:szCs w:val="23"/>
              </w:rPr>
              <w:t>Class Exercise: Roxy</w:t>
            </w:r>
          </w:p>
          <w:p w14:paraId="721AA8C4" w14:textId="77777777" w:rsidR="007B179C" w:rsidRDefault="007B179C" w:rsidP="007B179C">
            <w:pPr>
              <w:widowControl/>
              <w:autoSpaceDE/>
              <w:autoSpaceDN/>
              <w:rPr>
                <w:color w:val="000000"/>
              </w:rPr>
            </w:pPr>
          </w:p>
          <w:p w14:paraId="19806717" w14:textId="6D9E6F24" w:rsidR="00212E1E" w:rsidRDefault="00212E1E" w:rsidP="007B179C">
            <w:pPr>
              <w:widowControl/>
              <w:autoSpaceDE/>
              <w:autoSpaceDN/>
              <w:rPr>
                <w:color w:val="000000"/>
              </w:rPr>
            </w:pPr>
          </w:p>
        </w:tc>
      </w:tr>
      <w:tr w:rsidR="007B179C" w14:paraId="4DD3C372" w14:textId="77777777" w:rsidTr="00221955">
        <w:tc>
          <w:tcPr>
            <w:tcW w:w="1359" w:type="dxa"/>
          </w:tcPr>
          <w:p w14:paraId="03B406E7" w14:textId="208D56EA" w:rsidR="007B179C" w:rsidRDefault="00851222" w:rsidP="007B179C">
            <w:pPr>
              <w:widowControl/>
              <w:autoSpaceDE/>
              <w:autoSpaceDN/>
              <w:rPr>
                <w:color w:val="000000"/>
              </w:rPr>
            </w:pPr>
            <w:r>
              <w:rPr>
                <w:color w:val="000000"/>
              </w:rPr>
              <w:t>Session Plan</w:t>
            </w:r>
          </w:p>
        </w:tc>
        <w:tc>
          <w:tcPr>
            <w:tcW w:w="8322" w:type="dxa"/>
            <w:tcBorders>
              <w:top w:val="single" w:sz="4" w:space="0" w:color="auto"/>
            </w:tcBorders>
          </w:tcPr>
          <w:p w14:paraId="3B78A1FF" w14:textId="5FDAE164" w:rsidR="00FD50F1" w:rsidRDefault="00FD50F1" w:rsidP="007B179C">
            <w:pPr>
              <w:widowControl/>
              <w:autoSpaceDE/>
              <w:autoSpaceDN/>
              <w:rPr>
                <w:sz w:val="23"/>
                <w:szCs w:val="23"/>
              </w:rPr>
            </w:pPr>
            <w:r w:rsidRPr="00F30A98">
              <w:rPr>
                <w:color w:val="000000"/>
              </w:rPr>
              <w:t>We will learn that accounting is information</w:t>
            </w:r>
            <w:r w:rsidR="001F2030" w:rsidRPr="00F30A98">
              <w:rPr>
                <w:color w:val="000000"/>
              </w:rPr>
              <w:t xml:space="preserve"> that is</w:t>
            </w:r>
            <w:r w:rsidR="003A4AA1" w:rsidRPr="00F30A98">
              <w:rPr>
                <w:color w:val="000000"/>
              </w:rPr>
              <w:t xml:space="preserve"> useful to make decision</w:t>
            </w:r>
            <w:r w:rsidR="001F2030" w:rsidRPr="00F30A98">
              <w:rPr>
                <w:color w:val="000000"/>
              </w:rPr>
              <w:t>s</w:t>
            </w:r>
            <w:r w:rsidR="003A4AA1" w:rsidRPr="00F30A98">
              <w:rPr>
                <w:color w:val="000000"/>
              </w:rPr>
              <w:t xml:space="preserve">. </w:t>
            </w:r>
            <w:r w:rsidR="00AC23EB" w:rsidRPr="00F30A98">
              <w:rPr>
                <w:color w:val="000000"/>
              </w:rPr>
              <w:t>F</w:t>
            </w:r>
            <w:r w:rsidR="003A4AA1" w:rsidRPr="00F30A98">
              <w:rPr>
                <w:color w:val="000000"/>
              </w:rPr>
              <w:t>inancial accounting</w:t>
            </w:r>
            <w:r w:rsidR="00AC23EB" w:rsidRPr="00F30A98">
              <w:rPr>
                <w:color w:val="000000"/>
              </w:rPr>
              <w:t xml:space="preserve"> (managerial accounting)</w:t>
            </w:r>
            <w:r w:rsidR="003A4AA1" w:rsidRPr="00F30A98">
              <w:rPr>
                <w:color w:val="000000"/>
              </w:rPr>
              <w:t xml:space="preserve">, </w:t>
            </w:r>
            <w:r w:rsidR="00AC23EB" w:rsidRPr="00F30A98">
              <w:rPr>
                <w:sz w:val="23"/>
                <w:szCs w:val="23"/>
              </w:rPr>
              <w:t>provide</w:t>
            </w:r>
            <w:r w:rsidR="003A4AA1" w:rsidRPr="00F30A98">
              <w:rPr>
                <w:sz w:val="23"/>
                <w:szCs w:val="23"/>
              </w:rPr>
              <w:t xml:space="preserve"> information for decision-makers primarily outside </w:t>
            </w:r>
            <w:r w:rsidR="00AC23EB" w:rsidRPr="00F30A98">
              <w:rPr>
                <w:sz w:val="23"/>
                <w:szCs w:val="23"/>
              </w:rPr>
              <w:t xml:space="preserve">(inside) </w:t>
            </w:r>
            <w:r w:rsidR="003A4AA1" w:rsidRPr="00F30A98">
              <w:rPr>
                <w:sz w:val="23"/>
                <w:szCs w:val="23"/>
              </w:rPr>
              <w:t>the firm.</w:t>
            </w:r>
            <w:r w:rsidR="003A4AA1">
              <w:rPr>
                <w:sz w:val="23"/>
                <w:szCs w:val="23"/>
              </w:rPr>
              <w:t xml:space="preserve"> </w:t>
            </w:r>
          </w:p>
          <w:p w14:paraId="37319F48" w14:textId="529A6F7B" w:rsidR="003A4AA1" w:rsidRDefault="003A4AA1" w:rsidP="007B179C">
            <w:pPr>
              <w:widowControl/>
              <w:autoSpaceDE/>
              <w:autoSpaceDN/>
              <w:rPr>
                <w:color w:val="000000"/>
              </w:rPr>
            </w:pPr>
            <w:r w:rsidRPr="00FD50F1">
              <w:rPr>
                <w:color w:val="000000"/>
              </w:rPr>
              <w:t>We will start with an overview of financial reporting.  What types of reports are required?  Who makes the rules? Who enforces the rules?  Then, we will cover the balance sheet equation and define/discuss Assets, Liabilities, and Stockholders' Equity.  </w:t>
            </w:r>
          </w:p>
          <w:p w14:paraId="09B39A7A" w14:textId="4419C97A" w:rsidR="00DD2468" w:rsidRDefault="00DD2468" w:rsidP="007B179C">
            <w:pPr>
              <w:widowControl/>
              <w:autoSpaceDE/>
              <w:autoSpaceDN/>
              <w:rPr>
                <w:sz w:val="23"/>
                <w:szCs w:val="23"/>
              </w:rPr>
            </w:pPr>
            <w:r>
              <w:rPr>
                <w:color w:val="000000"/>
              </w:rPr>
              <w:t>W</w:t>
            </w:r>
            <w:r w:rsidRPr="00FD50F1">
              <w:rPr>
                <w:color w:val="000000"/>
              </w:rPr>
              <w:t>e will introduce a case of a start-up company to provide you</w:t>
            </w:r>
            <w:r w:rsidR="009D346C">
              <w:rPr>
                <w:color w:val="000000"/>
              </w:rPr>
              <w:t xml:space="preserve"> with</w:t>
            </w:r>
            <w:r w:rsidRPr="00FD50F1">
              <w:rPr>
                <w:color w:val="000000"/>
              </w:rPr>
              <w:t xml:space="preserve"> insights into all of </w:t>
            </w:r>
            <w:r w:rsidR="009D346C" w:rsidRPr="00FD50F1">
              <w:rPr>
                <w:color w:val="000000"/>
              </w:rPr>
              <w:t>the necessary</w:t>
            </w:r>
            <w:r w:rsidR="009D346C">
              <w:rPr>
                <w:color w:val="000000"/>
              </w:rPr>
              <w:t xml:space="preserve"> steps</w:t>
            </w:r>
            <w:r w:rsidRPr="00FD50F1">
              <w:rPr>
                <w:color w:val="000000"/>
              </w:rPr>
              <w:t xml:space="preserve"> to go from recording the first transactions of a new business all the way through its first set of financial statements.</w:t>
            </w:r>
          </w:p>
          <w:p w14:paraId="27ED620A" w14:textId="16076D92" w:rsidR="003A4AA1" w:rsidRDefault="00DD2468" w:rsidP="00DD2468">
            <w:pPr>
              <w:widowControl/>
              <w:adjustRightInd w:val="0"/>
            </w:pPr>
            <w:r w:rsidRPr="00FD50F1">
              <w:rPr>
                <w:color w:val="000000"/>
              </w:rPr>
              <w:t xml:space="preserve">Finally, </w:t>
            </w:r>
            <w:r>
              <w:t>w</w:t>
            </w:r>
            <w:r w:rsidR="003A4AA1">
              <w:t>e will also discuss the “big picture” of the course, course objectives (both yours</w:t>
            </w:r>
            <w:r>
              <w:t xml:space="preserve"> </w:t>
            </w:r>
            <w:r w:rsidR="003A4AA1">
              <w:t>and mine), and key dates in the course.</w:t>
            </w:r>
          </w:p>
          <w:p w14:paraId="631FFF8F" w14:textId="77777777" w:rsidR="003A4AA1" w:rsidRDefault="003A4AA1" w:rsidP="003A4AA1">
            <w:pPr>
              <w:widowControl/>
              <w:autoSpaceDE/>
              <w:autoSpaceDN/>
              <w:rPr>
                <w:color w:val="000000"/>
              </w:rPr>
            </w:pPr>
          </w:p>
          <w:p w14:paraId="2C798AEF" w14:textId="357F3FC8" w:rsidR="007B179C" w:rsidRDefault="007B179C" w:rsidP="003A4AA1">
            <w:pPr>
              <w:widowControl/>
              <w:autoSpaceDE/>
              <w:autoSpaceDN/>
              <w:rPr>
                <w:color w:val="000000"/>
              </w:rPr>
            </w:pPr>
          </w:p>
        </w:tc>
      </w:tr>
      <w:tr w:rsidR="007B179C" w14:paraId="65A881FA" w14:textId="77777777" w:rsidTr="00851222">
        <w:tc>
          <w:tcPr>
            <w:tcW w:w="1359" w:type="dxa"/>
          </w:tcPr>
          <w:p w14:paraId="4FFDD756" w14:textId="77777777" w:rsidR="007B179C" w:rsidRDefault="007B179C" w:rsidP="007B179C">
            <w:pPr>
              <w:widowControl/>
              <w:autoSpaceDE/>
              <w:autoSpaceDN/>
              <w:rPr>
                <w:color w:val="000000"/>
              </w:rPr>
            </w:pPr>
          </w:p>
        </w:tc>
        <w:tc>
          <w:tcPr>
            <w:tcW w:w="8322" w:type="dxa"/>
          </w:tcPr>
          <w:p w14:paraId="583ADFCC" w14:textId="77777777" w:rsidR="007B179C" w:rsidRDefault="007B179C" w:rsidP="007B179C">
            <w:pPr>
              <w:widowControl/>
              <w:autoSpaceDE/>
              <w:autoSpaceDN/>
              <w:rPr>
                <w:color w:val="000000"/>
              </w:rPr>
            </w:pPr>
          </w:p>
        </w:tc>
      </w:tr>
    </w:tbl>
    <w:p w14:paraId="3D399C60" w14:textId="77777777" w:rsidR="00FD50F1" w:rsidRDefault="00FD50F1">
      <w:pPr>
        <w:widowControl/>
        <w:autoSpaceDE/>
        <w:autoSpaceDN/>
        <w:rPr>
          <w:color w:val="000000"/>
        </w:rPr>
      </w:pPr>
      <w:r>
        <w:rPr>
          <w:color w:val="000000"/>
        </w:rPr>
        <w:br w:type="page"/>
      </w:r>
    </w:p>
    <w:p w14:paraId="261AE290" w14:textId="651847F5" w:rsidR="00D90DC3" w:rsidRDefault="00FD50F1" w:rsidP="00D90DC3">
      <w:pPr>
        <w:pStyle w:val="Style20"/>
      </w:pPr>
      <w:r>
        <w:lastRenderedPageBreak/>
        <w:t xml:space="preserve">Session 2: </w:t>
      </w:r>
      <w:r w:rsidR="00D90DC3" w:rsidRPr="00D90DC3">
        <w:t xml:space="preserve">The accounting </w:t>
      </w:r>
      <w:r w:rsidR="00FC3C80">
        <w:t>cycle</w:t>
      </w:r>
      <w:r w:rsidR="00D90DC3" w:rsidRPr="00D90DC3">
        <w:t>: journal entries and T-accounts</w:t>
      </w:r>
      <w:r w:rsidR="00D90DC3">
        <w:t xml:space="preserve"> </w:t>
      </w:r>
    </w:p>
    <w:p w14:paraId="518D118E" w14:textId="1DE01B7A" w:rsidR="00FD50F1" w:rsidRDefault="00FD50F1" w:rsidP="00FD50F1">
      <w:pPr>
        <w:widowControl/>
        <w:autoSpaceDE/>
        <w:autoSpaceDN/>
        <w:rPr>
          <w:color w:val="000000"/>
        </w:rPr>
      </w:pPr>
    </w:p>
    <w:p w14:paraId="398AD536" w14:textId="6F0924CD" w:rsidR="00DC4621" w:rsidRPr="002A02B7" w:rsidRDefault="00DC4621" w:rsidP="008524E9">
      <w:pPr>
        <w:pStyle w:val="oldenglish"/>
        <w:rPr>
          <w:rFonts w:ascii="Rockwell Condensed" w:hAnsi="Rockwell Condensed"/>
        </w:rPr>
      </w:pPr>
      <w:r w:rsidRPr="002A02B7">
        <w:rPr>
          <w:rFonts w:ascii="Rockwell Condensed" w:hAnsi="Rockwell Condensed"/>
        </w:rPr>
        <w:t xml:space="preserve">“You should not end a </w:t>
      </w:r>
      <w:r w:rsidR="001F2030" w:rsidRPr="002A02B7">
        <w:rPr>
          <w:rFonts w:ascii="Rockwell Condensed" w:hAnsi="Rockwell Condensed"/>
        </w:rPr>
        <w:t>workday</w:t>
      </w:r>
      <w:r w:rsidRPr="002A02B7">
        <w:rPr>
          <w:rFonts w:ascii="Rockwell Condensed" w:hAnsi="Rockwell Condensed"/>
        </w:rPr>
        <w:t xml:space="preserve"> until your debits equal your credits”</w:t>
      </w:r>
      <w:r w:rsidR="00196C99" w:rsidRPr="002A02B7">
        <w:rPr>
          <w:rFonts w:ascii="Rockwell Condensed" w:hAnsi="Rockwell Condensed"/>
        </w:rPr>
        <w:t xml:space="preserve"> (cit. </w:t>
      </w:r>
      <w:r w:rsidR="002A02B7">
        <w:rPr>
          <w:rFonts w:ascii="Rockwell Condensed" w:hAnsi="Rockwell Condensed"/>
        </w:rPr>
        <w:t xml:space="preserve">Luca </w:t>
      </w:r>
      <w:proofErr w:type="spellStart"/>
      <w:r w:rsidR="002A02B7">
        <w:rPr>
          <w:rFonts w:ascii="Rockwell Condensed" w:hAnsi="Rockwell Condensed"/>
        </w:rPr>
        <w:t>Pa</w:t>
      </w:r>
      <w:r w:rsidR="00196C99" w:rsidRPr="002A02B7">
        <w:rPr>
          <w:rFonts w:ascii="Rockwell Condensed" w:hAnsi="Rockwell Condensed"/>
        </w:rPr>
        <w:t>cioli</w:t>
      </w:r>
      <w:proofErr w:type="spellEnd"/>
      <w:r w:rsidR="00196C99" w:rsidRPr="002A02B7">
        <w:rPr>
          <w:rFonts w:ascii="Rockwell Condensed" w:hAnsi="Rockwell Condensed"/>
        </w:rPr>
        <w:t>)</w:t>
      </w:r>
    </w:p>
    <w:p w14:paraId="6C84DF80" w14:textId="77777777" w:rsidR="009E3181" w:rsidRDefault="009E3181" w:rsidP="00FD50F1">
      <w:pPr>
        <w:widowControl/>
        <w:autoSpaceDE/>
        <w:autoSpaceDN/>
        <w:rPr>
          <w:color w:val="000000"/>
        </w:rPr>
      </w:pPr>
    </w:p>
    <w:tbl>
      <w:tblPr>
        <w:tblStyle w:val="TableGrid"/>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8224"/>
      </w:tblGrid>
      <w:tr w:rsidR="00FD50F1" w14:paraId="17B47BAC" w14:textId="77777777" w:rsidTr="007A3D0A">
        <w:tc>
          <w:tcPr>
            <w:tcW w:w="1359" w:type="dxa"/>
          </w:tcPr>
          <w:p w14:paraId="2BE74AAE" w14:textId="77777777" w:rsidR="00FD50F1" w:rsidRDefault="00FD50F1" w:rsidP="007A3D0A">
            <w:pPr>
              <w:widowControl/>
              <w:autoSpaceDE/>
              <w:autoSpaceDN/>
              <w:rPr>
                <w:color w:val="000000"/>
              </w:rPr>
            </w:pPr>
            <w:r>
              <w:rPr>
                <w:color w:val="000000"/>
              </w:rPr>
              <w:t>Topics</w:t>
            </w:r>
          </w:p>
        </w:tc>
        <w:tc>
          <w:tcPr>
            <w:tcW w:w="8322" w:type="dxa"/>
            <w:tcBorders>
              <w:top w:val="single" w:sz="4" w:space="0" w:color="auto"/>
              <w:bottom w:val="single" w:sz="4" w:space="0" w:color="auto"/>
            </w:tcBorders>
          </w:tcPr>
          <w:p w14:paraId="4ADE8050" w14:textId="37A741CF" w:rsidR="00FD50F1" w:rsidRDefault="00FD50F1" w:rsidP="00FD50F1">
            <w:pPr>
              <w:pStyle w:val="ListParagraph"/>
              <w:numPr>
                <w:ilvl w:val="0"/>
                <w:numId w:val="13"/>
              </w:numPr>
              <w:spacing w:line="259" w:lineRule="auto"/>
            </w:pPr>
            <w:r w:rsidRPr="002D1527">
              <w:t>The financial reporting system</w:t>
            </w:r>
            <w:r w:rsidR="00132820">
              <w:t>:</w:t>
            </w:r>
            <w:r w:rsidR="00132820">
              <w:br/>
              <w:t>- D</w:t>
            </w:r>
            <w:r>
              <w:t xml:space="preserve">ouble entry bookkeeping </w:t>
            </w:r>
          </w:p>
          <w:p w14:paraId="54ED6716" w14:textId="77777777" w:rsidR="00FD50F1" w:rsidRDefault="00FD50F1" w:rsidP="00FD50F1">
            <w:pPr>
              <w:pStyle w:val="ListParagraph"/>
              <w:spacing w:line="259" w:lineRule="auto"/>
            </w:pPr>
            <w:r>
              <w:t>- Adjusting the entries</w:t>
            </w:r>
          </w:p>
          <w:p w14:paraId="329891A8" w14:textId="77777777" w:rsidR="00FD50F1" w:rsidRDefault="00FD50F1" w:rsidP="00FD50F1">
            <w:pPr>
              <w:pStyle w:val="ListParagraph"/>
              <w:spacing w:line="259" w:lineRule="auto"/>
            </w:pPr>
            <w:r>
              <w:t>- Completing the accounting reporting cycle</w:t>
            </w:r>
          </w:p>
          <w:p w14:paraId="60F7A652" w14:textId="5DFEA182" w:rsidR="00FD50F1" w:rsidRPr="00FD50F1" w:rsidRDefault="00FD50F1" w:rsidP="00D90DC3">
            <w:pPr>
              <w:pStyle w:val="ListParagraph"/>
              <w:numPr>
                <w:ilvl w:val="0"/>
                <w:numId w:val="13"/>
              </w:numPr>
              <w:spacing w:line="259" w:lineRule="auto"/>
            </w:pPr>
            <w:r w:rsidRPr="00140EDE">
              <w:t xml:space="preserve">∆Cash vs Net Income </w:t>
            </w:r>
          </w:p>
        </w:tc>
      </w:tr>
      <w:tr w:rsidR="00FD50F1" w14:paraId="5842E0D0" w14:textId="77777777" w:rsidTr="007A3D0A">
        <w:tc>
          <w:tcPr>
            <w:tcW w:w="1359" w:type="dxa"/>
          </w:tcPr>
          <w:p w14:paraId="01F92DD6" w14:textId="57808D42" w:rsidR="00FD50F1" w:rsidRDefault="00FD50F1" w:rsidP="007A3D0A">
            <w:pPr>
              <w:widowControl/>
              <w:autoSpaceDE/>
              <w:autoSpaceDN/>
              <w:rPr>
                <w:color w:val="000000"/>
              </w:rPr>
            </w:pPr>
            <w:r>
              <w:rPr>
                <w:color w:val="000000"/>
              </w:rPr>
              <w:t>Readings</w:t>
            </w:r>
          </w:p>
        </w:tc>
        <w:tc>
          <w:tcPr>
            <w:tcW w:w="8322" w:type="dxa"/>
            <w:tcBorders>
              <w:top w:val="single" w:sz="4" w:space="0" w:color="auto"/>
              <w:bottom w:val="single" w:sz="4" w:space="0" w:color="auto"/>
            </w:tcBorders>
          </w:tcPr>
          <w:p w14:paraId="541D2E0D" w14:textId="1CA78502" w:rsidR="00FD50F1" w:rsidRDefault="00FD50F1" w:rsidP="008324CB">
            <w:pPr>
              <w:pStyle w:val="ListParagraph"/>
              <w:numPr>
                <w:ilvl w:val="0"/>
                <w:numId w:val="13"/>
              </w:numPr>
              <w:spacing w:line="259" w:lineRule="auto"/>
              <w:rPr>
                <w:color w:val="000000"/>
              </w:rPr>
            </w:pPr>
            <w:r w:rsidRPr="008324CB">
              <w:t>Handout</w:t>
            </w:r>
            <w:r>
              <w:rPr>
                <w:color w:val="000000"/>
              </w:rPr>
              <w:t xml:space="preserve"> 2</w:t>
            </w:r>
            <w:r w:rsidR="008524E9">
              <w:rPr>
                <w:color w:val="000000"/>
              </w:rPr>
              <w:t xml:space="preserve"> (mandatory)</w:t>
            </w:r>
          </w:p>
          <w:p w14:paraId="6AF0C280" w14:textId="77777777" w:rsidR="00D90DC3" w:rsidRDefault="00D90DC3" w:rsidP="0049684B">
            <w:pPr>
              <w:widowControl/>
              <w:adjustRightInd w:val="0"/>
              <w:jc w:val="both"/>
              <w:rPr>
                <w:color w:val="000000"/>
              </w:rPr>
            </w:pPr>
          </w:p>
          <w:p w14:paraId="216B2597" w14:textId="07413090" w:rsidR="0049684B" w:rsidRPr="004F699C" w:rsidRDefault="0049684B" w:rsidP="008324CB">
            <w:pPr>
              <w:pStyle w:val="ListParagraph"/>
              <w:numPr>
                <w:ilvl w:val="0"/>
                <w:numId w:val="13"/>
              </w:numPr>
              <w:spacing w:line="259" w:lineRule="auto"/>
              <w:rPr>
                <w:b/>
              </w:rPr>
            </w:pPr>
            <w:r w:rsidRPr="008324CB">
              <w:t>Textbook</w:t>
            </w:r>
            <w:r>
              <w:rPr>
                <w:color w:val="000000"/>
              </w:rPr>
              <w:t>: Module 3 (</w:t>
            </w:r>
            <w:r w:rsidRPr="004F699C">
              <w:t>Easton, P., Wild, J., Halsey, R., and M. McNally, Financial Accounting for MBAs, Cambridge Business Publishers.</w:t>
            </w:r>
            <w:r>
              <w:t>)</w:t>
            </w:r>
            <w:r w:rsidRPr="004F699C">
              <w:rPr>
                <w:b/>
              </w:rPr>
              <w:t xml:space="preserve">   </w:t>
            </w:r>
          </w:p>
          <w:p w14:paraId="292DAC97" w14:textId="60887369" w:rsidR="00212E1E" w:rsidRDefault="00212E1E" w:rsidP="007A3D0A">
            <w:pPr>
              <w:widowControl/>
              <w:autoSpaceDE/>
              <w:autoSpaceDN/>
              <w:rPr>
                <w:color w:val="000000"/>
              </w:rPr>
            </w:pPr>
          </w:p>
        </w:tc>
      </w:tr>
      <w:tr w:rsidR="00FD50F1" w14:paraId="49E1A1DE" w14:textId="77777777" w:rsidTr="007A3D0A">
        <w:tc>
          <w:tcPr>
            <w:tcW w:w="1359" w:type="dxa"/>
          </w:tcPr>
          <w:p w14:paraId="18B7821A" w14:textId="66ABFDCC" w:rsidR="00FD50F1" w:rsidRDefault="00310DD5" w:rsidP="007A3D0A">
            <w:pPr>
              <w:widowControl/>
              <w:autoSpaceDE/>
              <w:autoSpaceDN/>
              <w:rPr>
                <w:color w:val="000000"/>
              </w:rPr>
            </w:pPr>
            <w:r>
              <w:rPr>
                <w:color w:val="000000"/>
              </w:rPr>
              <w:t>Self-study Problems &amp; Assignments</w:t>
            </w:r>
          </w:p>
        </w:tc>
        <w:tc>
          <w:tcPr>
            <w:tcW w:w="8322" w:type="dxa"/>
            <w:tcBorders>
              <w:top w:val="single" w:sz="4" w:space="0" w:color="auto"/>
              <w:bottom w:val="single" w:sz="4" w:space="0" w:color="auto"/>
            </w:tcBorders>
          </w:tcPr>
          <w:p w14:paraId="5E93C80C" w14:textId="4E4AB1E7" w:rsidR="00212E1E" w:rsidRDefault="0007504F" w:rsidP="008324CB">
            <w:pPr>
              <w:pStyle w:val="ListParagraph"/>
              <w:numPr>
                <w:ilvl w:val="0"/>
                <w:numId w:val="13"/>
              </w:numPr>
              <w:spacing w:line="259" w:lineRule="auto"/>
              <w:rPr>
                <w:color w:val="000000"/>
              </w:rPr>
            </w:pPr>
            <w:r w:rsidRPr="009E3181">
              <w:rPr>
                <w:color w:val="000000"/>
              </w:rPr>
              <w:t xml:space="preserve">Review Question: </w:t>
            </w:r>
            <w:r w:rsidR="00775450">
              <w:rPr>
                <w:color w:val="000000"/>
              </w:rPr>
              <w:t>“</w:t>
            </w:r>
            <w:r w:rsidRPr="009E3181">
              <w:rPr>
                <w:color w:val="000000"/>
              </w:rPr>
              <w:t>ABC Merchandise Company</w:t>
            </w:r>
            <w:r w:rsidR="00775450">
              <w:rPr>
                <w:color w:val="000000"/>
              </w:rPr>
              <w:t>”</w:t>
            </w:r>
          </w:p>
          <w:p w14:paraId="70136AA8" w14:textId="0FA219A2" w:rsidR="00212E1E" w:rsidRDefault="007174CC" w:rsidP="008324CB">
            <w:pPr>
              <w:pStyle w:val="ListParagraph"/>
              <w:numPr>
                <w:ilvl w:val="0"/>
                <w:numId w:val="13"/>
              </w:numPr>
              <w:spacing w:line="259" w:lineRule="auto"/>
              <w:rPr>
                <w:color w:val="000000"/>
              </w:rPr>
            </w:pPr>
            <w:r>
              <w:rPr>
                <w:color w:val="000000"/>
              </w:rPr>
              <w:t xml:space="preserve">Review Question: </w:t>
            </w:r>
            <w:r w:rsidR="00775450">
              <w:rPr>
                <w:color w:val="000000"/>
              </w:rPr>
              <w:t>“</w:t>
            </w:r>
            <w:r w:rsidR="0007504F" w:rsidRPr="009E3181">
              <w:rPr>
                <w:color w:val="000000"/>
              </w:rPr>
              <w:t>XYZ Company</w:t>
            </w:r>
            <w:r w:rsidR="00775450">
              <w:rPr>
                <w:color w:val="000000"/>
              </w:rPr>
              <w:t>”</w:t>
            </w:r>
          </w:p>
          <w:p w14:paraId="0C13E916" w14:textId="77E4928A" w:rsidR="007174CC" w:rsidRDefault="00775450" w:rsidP="008324CB">
            <w:pPr>
              <w:pStyle w:val="ListParagraph"/>
              <w:numPr>
                <w:ilvl w:val="0"/>
                <w:numId w:val="13"/>
              </w:numPr>
              <w:spacing w:line="259" w:lineRule="auto"/>
              <w:rPr>
                <w:color w:val="000000"/>
              </w:rPr>
            </w:pPr>
            <w:r>
              <w:rPr>
                <w:color w:val="000000"/>
              </w:rPr>
              <w:t xml:space="preserve">Class </w:t>
            </w:r>
            <w:r w:rsidRPr="008324CB">
              <w:t>Exercise</w:t>
            </w:r>
            <w:r>
              <w:rPr>
                <w:color w:val="000000"/>
              </w:rPr>
              <w:t>: “The scream”</w:t>
            </w:r>
          </w:p>
          <w:p w14:paraId="16D6B7BD" w14:textId="77777777" w:rsidR="00775450" w:rsidRDefault="00775450" w:rsidP="007A3D0A">
            <w:pPr>
              <w:widowControl/>
              <w:autoSpaceDE/>
              <w:autoSpaceDN/>
              <w:rPr>
                <w:color w:val="000000"/>
              </w:rPr>
            </w:pPr>
          </w:p>
          <w:p w14:paraId="6B4168A4" w14:textId="751F7DED" w:rsidR="007174CC" w:rsidRDefault="007174CC" w:rsidP="008324CB">
            <w:pPr>
              <w:pStyle w:val="ListParagraph"/>
              <w:numPr>
                <w:ilvl w:val="0"/>
                <w:numId w:val="13"/>
              </w:numPr>
              <w:spacing w:line="259" w:lineRule="auto"/>
              <w:rPr>
                <w:color w:val="000000"/>
              </w:rPr>
            </w:pPr>
            <w:r w:rsidRPr="008324CB">
              <w:t>Assignment</w:t>
            </w:r>
            <w:r>
              <w:rPr>
                <w:color w:val="000000"/>
              </w:rPr>
              <w:t xml:space="preserve"> 1: </w:t>
            </w:r>
            <w:r w:rsidR="006D0A69">
              <w:rPr>
                <w:color w:val="000000"/>
              </w:rPr>
              <w:t>you will be ask</w:t>
            </w:r>
            <w:r w:rsidR="00AF277A">
              <w:rPr>
                <w:color w:val="000000"/>
              </w:rPr>
              <w:t>ed</w:t>
            </w:r>
            <w:r w:rsidR="006D0A69" w:rsidRPr="006D0A69">
              <w:rPr>
                <w:color w:val="000000"/>
              </w:rPr>
              <w:t xml:space="preserve"> to </w:t>
            </w:r>
            <w:r w:rsidR="006D0A69">
              <w:rPr>
                <w:color w:val="000000"/>
              </w:rPr>
              <w:t>do</w:t>
            </w:r>
            <w:r w:rsidR="006D0A69" w:rsidRPr="006D0A69">
              <w:rPr>
                <w:color w:val="000000"/>
              </w:rPr>
              <w:t xml:space="preserve"> the steps necessary to go from recording the first transactions of a new business all the way through its first set of financial statements.</w:t>
            </w:r>
          </w:p>
          <w:p w14:paraId="5306E08F" w14:textId="19294048" w:rsidR="00212E1E" w:rsidRDefault="00212E1E" w:rsidP="007A3D0A">
            <w:pPr>
              <w:widowControl/>
              <w:autoSpaceDE/>
              <w:autoSpaceDN/>
              <w:rPr>
                <w:color w:val="000000"/>
              </w:rPr>
            </w:pPr>
          </w:p>
        </w:tc>
      </w:tr>
      <w:tr w:rsidR="00FD50F1" w14:paraId="519C92AD" w14:textId="77777777" w:rsidTr="007A3D0A">
        <w:tc>
          <w:tcPr>
            <w:tcW w:w="1359" w:type="dxa"/>
          </w:tcPr>
          <w:p w14:paraId="700BAC45" w14:textId="77777777" w:rsidR="00FD50F1" w:rsidRDefault="00FD50F1" w:rsidP="007A3D0A">
            <w:pPr>
              <w:widowControl/>
              <w:autoSpaceDE/>
              <w:autoSpaceDN/>
              <w:rPr>
                <w:color w:val="000000"/>
              </w:rPr>
            </w:pPr>
            <w:r>
              <w:rPr>
                <w:color w:val="000000"/>
              </w:rPr>
              <w:t>Session Plan</w:t>
            </w:r>
          </w:p>
        </w:tc>
        <w:tc>
          <w:tcPr>
            <w:tcW w:w="8322" w:type="dxa"/>
            <w:tcBorders>
              <w:top w:val="single" w:sz="4" w:space="0" w:color="auto"/>
            </w:tcBorders>
          </w:tcPr>
          <w:p w14:paraId="38713539" w14:textId="0967EC6D" w:rsidR="00FD50F1" w:rsidRDefault="00212E1E" w:rsidP="00212E1E">
            <w:pPr>
              <w:widowControl/>
              <w:autoSpaceDE/>
              <w:autoSpaceDN/>
              <w:rPr>
                <w:color w:val="000000"/>
              </w:rPr>
            </w:pPr>
            <w:r>
              <w:rPr>
                <w:color w:val="000000"/>
              </w:rPr>
              <w:t xml:space="preserve">Accounting is information, </w:t>
            </w:r>
            <w:r w:rsidR="00C94493">
              <w:rPr>
                <w:color w:val="000000"/>
              </w:rPr>
              <w:t>and you need</w:t>
            </w:r>
            <w:r w:rsidR="009D346C">
              <w:rPr>
                <w:color w:val="000000"/>
              </w:rPr>
              <w:t xml:space="preserve"> to develop</w:t>
            </w:r>
            <w:r w:rsidR="00C94493">
              <w:rPr>
                <w:color w:val="000000"/>
              </w:rPr>
              <w:t xml:space="preserve"> a new language to spread this information</w:t>
            </w:r>
            <w:r w:rsidR="009E3181">
              <w:rPr>
                <w:color w:val="000000"/>
              </w:rPr>
              <w:t>.</w:t>
            </w:r>
            <w:r w:rsidR="007174CC">
              <w:rPr>
                <w:color w:val="000000"/>
              </w:rPr>
              <w:t xml:space="preserve"> </w:t>
            </w:r>
            <w:r w:rsidR="00FD50F1" w:rsidRPr="00FD50F1">
              <w:rPr>
                <w:color w:val="000000"/>
              </w:rPr>
              <w:t xml:space="preserve">To learn a foreign language </w:t>
            </w:r>
            <w:r w:rsidR="00C94493">
              <w:rPr>
                <w:color w:val="000000"/>
              </w:rPr>
              <w:t>such as</w:t>
            </w:r>
            <w:r w:rsidR="00FD50F1" w:rsidRPr="00FD50F1">
              <w:rPr>
                <w:color w:val="000000"/>
              </w:rPr>
              <w:t xml:space="preserve"> Accounting, you need quite a bit of practice in the basic foundations (grammar, syntax, idioms, etc.).  This material is not fun, but it is absolutely essential </w:t>
            </w:r>
            <w:r w:rsidR="009D346C">
              <w:rPr>
                <w:color w:val="000000"/>
              </w:rPr>
              <w:t>to be able</w:t>
            </w:r>
            <w:r w:rsidR="00B944C1">
              <w:rPr>
                <w:color w:val="000000"/>
              </w:rPr>
              <w:t xml:space="preserve"> to read and</w:t>
            </w:r>
            <w:r w:rsidR="00FD50F1" w:rsidRPr="00FD50F1">
              <w:rPr>
                <w:color w:val="000000"/>
              </w:rPr>
              <w:t xml:space="preserve"> understand </w:t>
            </w:r>
            <w:r w:rsidR="009E3181">
              <w:rPr>
                <w:color w:val="000000"/>
              </w:rPr>
              <w:t>financial statements.</w:t>
            </w:r>
            <w:r w:rsidR="00FD50F1" w:rsidRPr="00FD50F1">
              <w:rPr>
                <w:color w:val="000000"/>
              </w:rPr>
              <w:t xml:space="preserve">  </w:t>
            </w:r>
          </w:p>
          <w:p w14:paraId="0ADCBF1E" w14:textId="6A6ED1BD" w:rsidR="00212E1E" w:rsidRDefault="00212E1E" w:rsidP="00212E1E">
            <w:pPr>
              <w:widowControl/>
              <w:autoSpaceDE/>
              <w:autoSpaceDN/>
              <w:rPr>
                <w:color w:val="000000"/>
              </w:rPr>
            </w:pPr>
          </w:p>
        </w:tc>
      </w:tr>
      <w:tr w:rsidR="00FD50F1" w14:paraId="6A53DF40" w14:textId="77777777" w:rsidTr="007A3D0A">
        <w:tc>
          <w:tcPr>
            <w:tcW w:w="1359" w:type="dxa"/>
          </w:tcPr>
          <w:p w14:paraId="7EB3DA33" w14:textId="77777777" w:rsidR="00FD50F1" w:rsidRDefault="00FD50F1" w:rsidP="007A3D0A">
            <w:pPr>
              <w:widowControl/>
              <w:autoSpaceDE/>
              <w:autoSpaceDN/>
              <w:rPr>
                <w:color w:val="000000"/>
              </w:rPr>
            </w:pPr>
          </w:p>
        </w:tc>
        <w:tc>
          <w:tcPr>
            <w:tcW w:w="8322" w:type="dxa"/>
          </w:tcPr>
          <w:p w14:paraId="54C6D12F" w14:textId="77777777" w:rsidR="00FD50F1" w:rsidRDefault="00FD50F1" w:rsidP="007A3D0A">
            <w:pPr>
              <w:widowControl/>
              <w:autoSpaceDE/>
              <w:autoSpaceDN/>
              <w:rPr>
                <w:color w:val="000000"/>
              </w:rPr>
            </w:pPr>
          </w:p>
        </w:tc>
      </w:tr>
    </w:tbl>
    <w:p w14:paraId="2EA878A9" w14:textId="77777777" w:rsidR="00FD50F1" w:rsidRDefault="00FD50F1" w:rsidP="00FD50F1">
      <w:pPr>
        <w:widowControl/>
        <w:autoSpaceDE/>
        <w:autoSpaceDN/>
        <w:rPr>
          <w:color w:val="000000"/>
        </w:rPr>
      </w:pPr>
    </w:p>
    <w:p w14:paraId="1029C024" w14:textId="77777777" w:rsidR="00FD50F1" w:rsidRDefault="00FD50F1" w:rsidP="00FD50F1">
      <w:pPr>
        <w:widowControl/>
        <w:autoSpaceDE/>
        <w:autoSpaceDN/>
        <w:rPr>
          <w:color w:val="000000"/>
        </w:rPr>
      </w:pPr>
    </w:p>
    <w:p w14:paraId="2C8E03B6" w14:textId="16A12D00" w:rsidR="006B6145" w:rsidRPr="008324CB" w:rsidRDefault="006B6145" w:rsidP="008324CB">
      <w:pPr>
        <w:pStyle w:val="ListParagraph"/>
        <w:numPr>
          <w:ilvl w:val="0"/>
          <w:numId w:val="13"/>
        </w:numPr>
        <w:spacing w:line="259" w:lineRule="auto"/>
      </w:pPr>
      <w:r w:rsidRPr="008324CB">
        <w:br w:type="page"/>
      </w:r>
    </w:p>
    <w:p w14:paraId="24F9B36E" w14:textId="624F7D96" w:rsidR="006B6145" w:rsidRDefault="006B6145" w:rsidP="006B6145">
      <w:pPr>
        <w:pStyle w:val="Style20"/>
      </w:pPr>
      <w:r>
        <w:lastRenderedPageBreak/>
        <w:t xml:space="preserve">Session 3: </w:t>
      </w:r>
      <w:r w:rsidR="007A3D0A">
        <w:t>Statement of Cash Flow</w:t>
      </w:r>
    </w:p>
    <w:p w14:paraId="1A653C95" w14:textId="77777777" w:rsidR="006B6145" w:rsidRDefault="006B6145" w:rsidP="006B6145">
      <w:pPr>
        <w:widowControl/>
        <w:autoSpaceDE/>
        <w:autoSpaceDN/>
        <w:rPr>
          <w:color w:val="000000"/>
        </w:rPr>
      </w:pPr>
    </w:p>
    <w:p w14:paraId="38D1EDC1" w14:textId="035EA4D6" w:rsidR="006B6145" w:rsidRPr="002A02B7" w:rsidRDefault="007A3D0A" w:rsidP="00280746">
      <w:pPr>
        <w:pStyle w:val="oldenglish"/>
        <w:rPr>
          <w:rFonts w:ascii="Rockwell Condensed" w:hAnsi="Rockwell Condensed"/>
        </w:rPr>
      </w:pPr>
      <w:r w:rsidRPr="002A02B7">
        <w:rPr>
          <w:rFonts w:ascii="Rockwell Condensed" w:hAnsi="Rockwell Condensed"/>
        </w:rPr>
        <w:t>Where money comes from and where it goes</w:t>
      </w:r>
    </w:p>
    <w:p w14:paraId="433CB7B7" w14:textId="77777777" w:rsidR="007174CC" w:rsidRDefault="007174CC" w:rsidP="007174CC">
      <w:pPr>
        <w:widowControl/>
        <w:autoSpaceDE/>
        <w:autoSpaceDN/>
        <w:jc w:val="center"/>
        <w:rPr>
          <w:color w:val="000000"/>
        </w:rPr>
      </w:pPr>
    </w:p>
    <w:tbl>
      <w:tblPr>
        <w:tblStyle w:val="TableGrid"/>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8224"/>
      </w:tblGrid>
      <w:tr w:rsidR="006B6145" w14:paraId="38521C6F" w14:textId="77777777" w:rsidTr="007A3D0A">
        <w:tc>
          <w:tcPr>
            <w:tcW w:w="1359" w:type="dxa"/>
          </w:tcPr>
          <w:p w14:paraId="689AE5D8" w14:textId="77777777" w:rsidR="006B6145" w:rsidRDefault="006B6145" w:rsidP="007A3D0A">
            <w:pPr>
              <w:widowControl/>
              <w:autoSpaceDE/>
              <w:autoSpaceDN/>
              <w:rPr>
                <w:color w:val="000000"/>
              </w:rPr>
            </w:pPr>
            <w:r>
              <w:rPr>
                <w:color w:val="000000"/>
              </w:rPr>
              <w:t>Topics</w:t>
            </w:r>
          </w:p>
        </w:tc>
        <w:tc>
          <w:tcPr>
            <w:tcW w:w="8322" w:type="dxa"/>
            <w:tcBorders>
              <w:top w:val="single" w:sz="4" w:space="0" w:color="auto"/>
              <w:bottom w:val="single" w:sz="4" w:space="0" w:color="auto"/>
            </w:tcBorders>
          </w:tcPr>
          <w:p w14:paraId="14D9B75D" w14:textId="2D588626" w:rsidR="006B6145" w:rsidRPr="006B6145" w:rsidRDefault="006B6145" w:rsidP="006B6145">
            <w:pPr>
              <w:pStyle w:val="ListParagraph"/>
              <w:numPr>
                <w:ilvl w:val="0"/>
                <w:numId w:val="13"/>
              </w:numPr>
              <w:spacing w:line="259" w:lineRule="auto"/>
            </w:pPr>
            <w:r w:rsidRPr="006B6145">
              <w:t xml:space="preserve">The Structure of the Statement of Cash Flows </w:t>
            </w:r>
          </w:p>
          <w:p w14:paraId="7F5C175D" w14:textId="49510A5F" w:rsidR="006B6145" w:rsidRPr="006B6145" w:rsidRDefault="006B6145" w:rsidP="006B6145">
            <w:pPr>
              <w:pStyle w:val="ListParagraph"/>
              <w:numPr>
                <w:ilvl w:val="0"/>
                <w:numId w:val="13"/>
              </w:numPr>
              <w:spacing w:line="259" w:lineRule="auto"/>
            </w:pPr>
            <w:r w:rsidRPr="006B6145">
              <w:t xml:space="preserve">Direct vs Indirect Approach to Present the Statement of Cash Flows </w:t>
            </w:r>
          </w:p>
          <w:p w14:paraId="70C5E5D9" w14:textId="3404E999" w:rsidR="006B6145" w:rsidRPr="007E52C0" w:rsidRDefault="007A3D0A" w:rsidP="007A3D0A">
            <w:pPr>
              <w:pStyle w:val="ListParagraph"/>
              <w:numPr>
                <w:ilvl w:val="0"/>
                <w:numId w:val="13"/>
              </w:numPr>
              <w:spacing w:line="259" w:lineRule="auto"/>
            </w:pPr>
            <w:r>
              <w:t>Reconciling earnings and cash flow</w:t>
            </w:r>
          </w:p>
          <w:p w14:paraId="730F9849" w14:textId="77777777" w:rsidR="006B6145" w:rsidRPr="00FD50F1" w:rsidRDefault="006B6145" w:rsidP="007A3D0A">
            <w:pPr>
              <w:widowControl/>
              <w:autoSpaceDE/>
              <w:autoSpaceDN/>
              <w:ind w:left="720"/>
            </w:pPr>
          </w:p>
        </w:tc>
      </w:tr>
      <w:tr w:rsidR="006B6145" w14:paraId="232F7EFD" w14:textId="77777777" w:rsidTr="007A3D0A">
        <w:tc>
          <w:tcPr>
            <w:tcW w:w="1359" w:type="dxa"/>
          </w:tcPr>
          <w:p w14:paraId="4119A82A" w14:textId="77777777" w:rsidR="006B6145" w:rsidRDefault="006B6145" w:rsidP="007A3D0A">
            <w:pPr>
              <w:widowControl/>
              <w:autoSpaceDE/>
              <w:autoSpaceDN/>
              <w:rPr>
                <w:color w:val="000000"/>
              </w:rPr>
            </w:pPr>
            <w:r>
              <w:rPr>
                <w:color w:val="000000"/>
              </w:rPr>
              <w:t>Readings</w:t>
            </w:r>
          </w:p>
        </w:tc>
        <w:tc>
          <w:tcPr>
            <w:tcW w:w="8322" w:type="dxa"/>
            <w:tcBorders>
              <w:top w:val="single" w:sz="4" w:space="0" w:color="auto"/>
              <w:bottom w:val="single" w:sz="4" w:space="0" w:color="auto"/>
            </w:tcBorders>
          </w:tcPr>
          <w:p w14:paraId="105524EF" w14:textId="4AC5653F" w:rsidR="006B6145" w:rsidRDefault="006B6145" w:rsidP="008324CB">
            <w:pPr>
              <w:pStyle w:val="ListParagraph"/>
              <w:numPr>
                <w:ilvl w:val="0"/>
                <w:numId w:val="13"/>
              </w:numPr>
              <w:spacing w:line="259" w:lineRule="auto"/>
              <w:rPr>
                <w:color w:val="000000"/>
              </w:rPr>
            </w:pPr>
            <w:r w:rsidRPr="008324CB">
              <w:t>Handout</w:t>
            </w:r>
            <w:r>
              <w:rPr>
                <w:color w:val="000000"/>
              </w:rPr>
              <w:t xml:space="preserve"> </w:t>
            </w:r>
            <w:r w:rsidR="00F00495">
              <w:rPr>
                <w:color w:val="000000"/>
              </w:rPr>
              <w:t>4</w:t>
            </w:r>
            <w:r w:rsidR="008524E9">
              <w:rPr>
                <w:color w:val="000000"/>
              </w:rPr>
              <w:t xml:space="preserve"> (mandatory)</w:t>
            </w:r>
          </w:p>
          <w:p w14:paraId="11C9F61C" w14:textId="77777777" w:rsidR="007A624B" w:rsidRDefault="007A624B" w:rsidP="007A3D0A">
            <w:pPr>
              <w:widowControl/>
              <w:autoSpaceDE/>
              <w:autoSpaceDN/>
              <w:rPr>
                <w:color w:val="000000"/>
              </w:rPr>
            </w:pPr>
          </w:p>
          <w:p w14:paraId="2D7697DA" w14:textId="7519AC99" w:rsidR="006B6145" w:rsidRPr="007A624B" w:rsidRDefault="0049684B" w:rsidP="008324CB">
            <w:pPr>
              <w:pStyle w:val="ListParagraph"/>
              <w:numPr>
                <w:ilvl w:val="0"/>
                <w:numId w:val="13"/>
              </w:numPr>
              <w:spacing w:line="259" w:lineRule="auto"/>
              <w:rPr>
                <w:b/>
              </w:rPr>
            </w:pPr>
            <w:r w:rsidRPr="008324CB">
              <w:t>Textbook</w:t>
            </w:r>
            <w:r>
              <w:rPr>
                <w:color w:val="000000"/>
              </w:rPr>
              <w:t>: Module 11 (</w:t>
            </w:r>
            <w:r w:rsidRPr="004F699C">
              <w:t>Easton, P., Wild, J., Halsey, R., and M. McNally, Financial Accounting for MBAs, Cambridge Business Publishers.</w:t>
            </w:r>
            <w:r>
              <w:t>)</w:t>
            </w:r>
            <w:r w:rsidRPr="004F699C">
              <w:rPr>
                <w:b/>
              </w:rPr>
              <w:t xml:space="preserve">   </w:t>
            </w:r>
          </w:p>
          <w:p w14:paraId="39AC546C" w14:textId="77777777" w:rsidR="006B6145" w:rsidRDefault="006B6145" w:rsidP="007A3D0A">
            <w:pPr>
              <w:widowControl/>
              <w:autoSpaceDE/>
              <w:autoSpaceDN/>
              <w:rPr>
                <w:color w:val="000000"/>
              </w:rPr>
            </w:pPr>
          </w:p>
        </w:tc>
      </w:tr>
      <w:tr w:rsidR="006B6145" w14:paraId="5512CB13" w14:textId="77777777" w:rsidTr="007A3D0A">
        <w:tc>
          <w:tcPr>
            <w:tcW w:w="1359" w:type="dxa"/>
          </w:tcPr>
          <w:p w14:paraId="74507736" w14:textId="77777777" w:rsidR="006B6145" w:rsidRDefault="00310DD5" w:rsidP="007A3D0A">
            <w:pPr>
              <w:widowControl/>
              <w:autoSpaceDE/>
              <w:autoSpaceDN/>
              <w:rPr>
                <w:color w:val="000000"/>
              </w:rPr>
            </w:pPr>
            <w:r>
              <w:rPr>
                <w:color w:val="000000"/>
              </w:rPr>
              <w:t>Self-study Problems &amp; Assignments</w:t>
            </w:r>
          </w:p>
          <w:p w14:paraId="70277BE3" w14:textId="1F35F6F9" w:rsidR="00310DD5" w:rsidRDefault="00310DD5" w:rsidP="007A3D0A">
            <w:pPr>
              <w:widowControl/>
              <w:autoSpaceDE/>
              <w:autoSpaceDN/>
              <w:rPr>
                <w:color w:val="000000"/>
              </w:rPr>
            </w:pPr>
          </w:p>
        </w:tc>
        <w:tc>
          <w:tcPr>
            <w:tcW w:w="8322" w:type="dxa"/>
            <w:tcBorders>
              <w:top w:val="single" w:sz="4" w:space="0" w:color="auto"/>
              <w:bottom w:val="single" w:sz="4" w:space="0" w:color="auto"/>
            </w:tcBorders>
          </w:tcPr>
          <w:p w14:paraId="48A4EC32" w14:textId="5542EF54" w:rsidR="008E0ADD" w:rsidRPr="008E0ADD" w:rsidRDefault="008E0ADD" w:rsidP="008324CB">
            <w:pPr>
              <w:pStyle w:val="ListParagraph"/>
              <w:numPr>
                <w:ilvl w:val="0"/>
                <w:numId w:val="13"/>
              </w:numPr>
              <w:spacing w:line="259" w:lineRule="auto"/>
            </w:pPr>
            <w:r w:rsidRPr="008E0ADD">
              <w:t>Class Exercise: A Cruel World Inc</w:t>
            </w:r>
          </w:p>
          <w:p w14:paraId="7A061952" w14:textId="566D51DB" w:rsidR="008E0ADD" w:rsidRPr="008E0ADD" w:rsidRDefault="008E0ADD" w:rsidP="008324CB">
            <w:pPr>
              <w:pStyle w:val="ListParagraph"/>
              <w:numPr>
                <w:ilvl w:val="0"/>
                <w:numId w:val="13"/>
              </w:numPr>
              <w:spacing w:line="259" w:lineRule="auto"/>
            </w:pPr>
            <w:r w:rsidRPr="008E0ADD">
              <w:t xml:space="preserve">Review Question: </w:t>
            </w:r>
            <w:proofErr w:type="spellStart"/>
            <w:r w:rsidRPr="008E0ADD">
              <w:t>Yo</w:t>
            </w:r>
            <w:proofErr w:type="spellEnd"/>
          </w:p>
          <w:p w14:paraId="11ADD6B6" w14:textId="77777777" w:rsidR="006B6145" w:rsidRDefault="006B6145" w:rsidP="00310DD5">
            <w:pPr>
              <w:widowControl/>
              <w:adjustRightInd w:val="0"/>
              <w:jc w:val="both"/>
              <w:rPr>
                <w:color w:val="000000"/>
              </w:rPr>
            </w:pPr>
          </w:p>
        </w:tc>
      </w:tr>
      <w:tr w:rsidR="006B6145" w14:paraId="56D515BB" w14:textId="77777777" w:rsidTr="007A3D0A">
        <w:tc>
          <w:tcPr>
            <w:tcW w:w="1359" w:type="dxa"/>
          </w:tcPr>
          <w:p w14:paraId="4D057244" w14:textId="77777777" w:rsidR="006B6145" w:rsidRDefault="006B6145" w:rsidP="007A3D0A">
            <w:pPr>
              <w:widowControl/>
              <w:autoSpaceDE/>
              <w:autoSpaceDN/>
              <w:rPr>
                <w:color w:val="000000"/>
              </w:rPr>
            </w:pPr>
            <w:r>
              <w:rPr>
                <w:color w:val="000000"/>
              </w:rPr>
              <w:t>Session Plan</w:t>
            </w:r>
          </w:p>
        </w:tc>
        <w:tc>
          <w:tcPr>
            <w:tcW w:w="8322" w:type="dxa"/>
            <w:tcBorders>
              <w:top w:val="single" w:sz="4" w:space="0" w:color="auto"/>
            </w:tcBorders>
          </w:tcPr>
          <w:p w14:paraId="30FA2E9C" w14:textId="13FD1B01" w:rsidR="00F00495" w:rsidRPr="002A02B7" w:rsidRDefault="007A3D0A" w:rsidP="00721D3E">
            <w:pPr>
              <w:widowControl/>
              <w:adjustRightInd w:val="0"/>
              <w:rPr>
                <w:color w:val="000000"/>
              </w:rPr>
            </w:pPr>
            <w:r w:rsidRPr="002A02B7">
              <w:rPr>
                <w:color w:val="000000"/>
              </w:rPr>
              <w:t xml:space="preserve">Cash is a </w:t>
            </w:r>
            <w:proofErr w:type="gramStart"/>
            <w:r w:rsidRPr="002A02B7">
              <w:rPr>
                <w:color w:val="000000"/>
              </w:rPr>
              <w:t>fact,</w:t>
            </w:r>
            <w:proofErr w:type="gramEnd"/>
            <w:r w:rsidRPr="002A02B7">
              <w:rPr>
                <w:color w:val="000000"/>
              </w:rPr>
              <w:t xml:space="preserve"> Net Income is an opinion! However, Net Income (if not biased) is the best predictor of future cash flow. </w:t>
            </w:r>
            <w:r w:rsidR="00F00495" w:rsidRPr="002A02B7">
              <w:rPr>
                <w:color w:val="000000"/>
              </w:rPr>
              <w:t>Understanding cash flow statement</w:t>
            </w:r>
            <w:r w:rsidR="009D346C">
              <w:rPr>
                <w:color w:val="000000"/>
              </w:rPr>
              <w:t>s</w:t>
            </w:r>
            <w:r w:rsidR="00F00495" w:rsidRPr="002A02B7">
              <w:rPr>
                <w:color w:val="000000"/>
              </w:rPr>
              <w:t xml:space="preserve"> </w:t>
            </w:r>
            <w:r w:rsidR="00721D3E" w:rsidRPr="002A02B7">
              <w:rPr>
                <w:color w:val="000000"/>
              </w:rPr>
              <w:t xml:space="preserve">represents </w:t>
            </w:r>
            <w:r w:rsidR="0049684B" w:rsidRPr="002A02B7">
              <w:rPr>
                <w:color w:val="000000"/>
              </w:rPr>
              <w:t>a</w:t>
            </w:r>
            <w:r w:rsidR="00721D3E" w:rsidRPr="002A02B7">
              <w:rPr>
                <w:color w:val="000000"/>
              </w:rPr>
              <w:t xml:space="preserve"> pivotal concept of our class. It allows a better understanding of the business model of the company. </w:t>
            </w:r>
            <w:r w:rsidR="00C94493">
              <w:rPr>
                <w:color w:val="000000"/>
              </w:rPr>
              <w:t>It also</w:t>
            </w:r>
            <w:r w:rsidR="00721D3E" w:rsidRPr="002A02B7">
              <w:rPr>
                <w:color w:val="000000"/>
              </w:rPr>
              <w:t xml:space="preserve"> comes </w:t>
            </w:r>
            <w:r w:rsidR="009D346C">
              <w:rPr>
                <w:color w:val="000000"/>
              </w:rPr>
              <w:t>in</w:t>
            </w:r>
            <w:r w:rsidR="00721D3E" w:rsidRPr="002A02B7">
              <w:rPr>
                <w:color w:val="000000"/>
              </w:rPr>
              <w:t xml:space="preserve"> handy for the forecasting exercise in session </w:t>
            </w:r>
            <w:r w:rsidR="00657A17">
              <w:rPr>
                <w:color w:val="000000"/>
              </w:rPr>
              <w:t>5</w:t>
            </w:r>
            <w:r w:rsidR="00721D3E" w:rsidRPr="002A02B7">
              <w:rPr>
                <w:color w:val="000000"/>
              </w:rPr>
              <w:t xml:space="preserve">. </w:t>
            </w:r>
            <w:r w:rsidR="00F00495" w:rsidRPr="002A02B7">
              <w:rPr>
                <w:color w:val="000000"/>
              </w:rPr>
              <w:t>We will start with the classification of cash flows into operating, investing, and financing activities.  Then, we will work on preparing and analyzing the Statement of Cash Flows.</w:t>
            </w:r>
          </w:p>
          <w:p w14:paraId="6AC30649" w14:textId="77777777" w:rsidR="006B6145" w:rsidRPr="002A02B7" w:rsidRDefault="006B6145" w:rsidP="00721D3E">
            <w:pPr>
              <w:widowControl/>
              <w:autoSpaceDE/>
              <w:autoSpaceDN/>
              <w:rPr>
                <w:color w:val="000000"/>
              </w:rPr>
            </w:pPr>
          </w:p>
        </w:tc>
      </w:tr>
      <w:tr w:rsidR="006B6145" w14:paraId="7B0CC4E1" w14:textId="77777777" w:rsidTr="007A3D0A">
        <w:tc>
          <w:tcPr>
            <w:tcW w:w="1359" w:type="dxa"/>
          </w:tcPr>
          <w:p w14:paraId="47AF8066" w14:textId="77777777" w:rsidR="006B6145" w:rsidRDefault="006B6145" w:rsidP="007A3D0A">
            <w:pPr>
              <w:widowControl/>
              <w:autoSpaceDE/>
              <w:autoSpaceDN/>
              <w:rPr>
                <w:color w:val="000000"/>
              </w:rPr>
            </w:pPr>
          </w:p>
        </w:tc>
        <w:tc>
          <w:tcPr>
            <w:tcW w:w="8322" w:type="dxa"/>
          </w:tcPr>
          <w:p w14:paraId="32DD9E40" w14:textId="77777777" w:rsidR="006B6145" w:rsidRDefault="006B6145" w:rsidP="007A3D0A">
            <w:pPr>
              <w:widowControl/>
              <w:autoSpaceDE/>
              <w:autoSpaceDN/>
              <w:rPr>
                <w:color w:val="000000"/>
              </w:rPr>
            </w:pPr>
          </w:p>
        </w:tc>
      </w:tr>
    </w:tbl>
    <w:p w14:paraId="33E9DE74" w14:textId="57EB368A" w:rsidR="002A02B7" w:rsidRDefault="002A02B7" w:rsidP="006B6145">
      <w:pPr>
        <w:widowControl/>
        <w:autoSpaceDE/>
        <w:autoSpaceDN/>
        <w:rPr>
          <w:color w:val="000000"/>
        </w:rPr>
      </w:pPr>
    </w:p>
    <w:p w14:paraId="75982B83" w14:textId="4D5EB5E5" w:rsidR="002A02B7" w:rsidRDefault="002A02B7">
      <w:pPr>
        <w:widowControl/>
        <w:autoSpaceDE/>
        <w:autoSpaceDN/>
        <w:rPr>
          <w:color w:val="000000"/>
        </w:rPr>
      </w:pPr>
      <w:r>
        <w:rPr>
          <w:color w:val="000000"/>
        </w:rPr>
        <w:br w:type="page"/>
      </w:r>
    </w:p>
    <w:p w14:paraId="63FAAE05" w14:textId="77777777" w:rsidR="001706A6" w:rsidRDefault="001706A6" w:rsidP="001706A6">
      <w:pPr>
        <w:pStyle w:val="Style20"/>
      </w:pPr>
      <w:r>
        <w:lastRenderedPageBreak/>
        <w:t xml:space="preserve">Session 4: </w:t>
      </w:r>
      <w:r w:rsidRPr="008524E9">
        <w:t>Measuring and driving performance in the Fashion and Tech industry</w:t>
      </w:r>
    </w:p>
    <w:p w14:paraId="22F2EC6E" w14:textId="77777777" w:rsidR="001706A6" w:rsidRDefault="001706A6" w:rsidP="001706A6">
      <w:pPr>
        <w:widowControl/>
        <w:autoSpaceDE/>
        <w:autoSpaceDN/>
        <w:rPr>
          <w:color w:val="000000"/>
        </w:rPr>
      </w:pPr>
    </w:p>
    <w:p w14:paraId="5C65000A" w14:textId="77777777" w:rsidR="001706A6" w:rsidRPr="002A02B7" w:rsidRDefault="001706A6" w:rsidP="001706A6">
      <w:pPr>
        <w:pStyle w:val="oldenglish"/>
        <w:rPr>
          <w:rFonts w:ascii="Rockwell Condensed" w:hAnsi="Rockwell Condensed"/>
        </w:rPr>
      </w:pPr>
      <w:r w:rsidRPr="002A02B7">
        <w:rPr>
          <w:rFonts w:ascii="Rockwell Condensed" w:hAnsi="Rockwell Condensed"/>
        </w:rPr>
        <w:t>Revenue is vanity. Profit is sanity. Cash is reality.</w:t>
      </w:r>
    </w:p>
    <w:p w14:paraId="29BF75CC" w14:textId="77777777" w:rsidR="001706A6" w:rsidRDefault="001706A6" w:rsidP="001706A6">
      <w:pPr>
        <w:widowControl/>
        <w:autoSpaceDE/>
        <w:autoSpaceDN/>
        <w:jc w:val="center"/>
        <w:rPr>
          <w:color w:val="000000"/>
        </w:rPr>
      </w:pPr>
    </w:p>
    <w:tbl>
      <w:tblPr>
        <w:tblStyle w:val="TableGrid"/>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8224"/>
      </w:tblGrid>
      <w:tr w:rsidR="001706A6" w14:paraId="5CB8AF51" w14:textId="77777777" w:rsidTr="00330C19">
        <w:tc>
          <w:tcPr>
            <w:tcW w:w="1359" w:type="dxa"/>
          </w:tcPr>
          <w:p w14:paraId="3116D7BF" w14:textId="77777777" w:rsidR="001706A6" w:rsidRDefault="001706A6" w:rsidP="00330C19">
            <w:pPr>
              <w:widowControl/>
              <w:autoSpaceDE/>
              <w:autoSpaceDN/>
              <w:rPr>
                <w:color w:val="000000"/>
              </w:rPr>
            </w:pPr>
            <w:r>
              <w:rPr>
                <w:color w:val="000000"/>
              </w:rPr>
              <w:t>Topics</w:t>
            </w:r>
          </w:p>
        </w:tc>
        <w:tc>
          <w:tcPr>
            <w:tcW w:w="8322" w:type="dxa"/>
            <w:tcBorders>
              <w:top w:val="single" w:sz="4" w:space="0" w:color="auto"/>
              <w:bottom w:val="single" w:sz="4" w:space="0" w:color="auto"/>
            </w:tcBorders>
          </w:tcPr>
          <w:p w14:paraId="76023F85" w14:textId="2D9C5041" w:rsidR="008A5A64" w:rsidRDefault="008A5A64" w:rsidP="004D3258">
            <w:pPr>
              <w:pStyle w:val="ListParagraph"/>
              <w:numPr>
                <w:ilvl w:val="0"/>
                <w:numId w:val="13"/>
              </w:numPr>
              <w:spacing w:line="259" w:lineRule="auto"/>
            </w:pPr>
            <w:r>
              <w:t>Building simplified framework for analysis: Reformulated Income Statement, Balance Sheet and Cash Flow</w:t>
            </w:r>
          </w:p>
          <w:p w14:paraId="545F7C8C" w14:textId="4698FBD7" w:rsidR="001706A6" w:rsidRDefault="001706A6" w:rsidP="004D3258">
            <w:pPr>
              <w:pStyle w:val="ListParagraph"/>
              <w:numPr>
                <w:ilvl w:val="0"/>
                <w:numId w:val="13"/>
              </w:numPr>
              <w:spacing w:line="259" w:lineRule="auto"/>
            </w:pPr>
            <w:r>
              <w:t>Building a system of ratio</w:t>
            </w:r>
          </w:p>
          <w:p w14:paraId="6E39EF9B" w14:textId="77777777" w:rsidR="001706A6" w:rsidRPr="006B6145" w:rsidRDefault="001706A6" w:rsidP="00330C19">
            <w:pPr>
              <w:pStyle w:val="ListParagraph"/>
              <w:numPr>
                <w:ilvl w:val="0"/>
                <w:numId w:val="13"/>
              </w:numPr>
              <w:spacing w:line="259" w:lineRule="auto"/>
            </w:pPr>
            <w:r>
              <w:t>Drivers of profitability</w:t>
            </w:r>
          </w:p>
          <w:p w14:paraId="3FAA0AF7" w14:textId="77777777" w:rsidR="001706A6" w:rsidRDefault="001706A6" w:rsidP="00330C19">
            <w:pPr>
              <w:pStyle w:val="ListParagraph"/>
              <w:numPr>
                <w:ilvl w:val="0"/>
                <w:numId w:val="13"/>
              </w:numPr>
              <w:spacing w:line="259" w:lineRule="auto"/>
            </w:pPr>
            <w:r>
              <w:t>Product/Season/Distribution Channel profitability</w:t>
            </w:r>
          </w:p>
          <w:p w14:paraId="797370BB" w14:textId="77777777" w:rsidR="001706A6" w:rsidRPr="00FD50F1" w:rsidRDefault="001706A6" w:rsidP="00330C19">
            <w:pPr>
              <w:pStyle w:val="ListParagraph"/>
              <w:numPr>
                <w:ilvl w:val="0"/>
                <w:numId w:val="13"/>
              </w:numPr>
              <w:spacing w:line="259" w:lineRule="auto"/>
            </w:pPr>
            <w:r>
              <w:t>Customer profitability</w:t>
            </w:r>
          </w:p>
        </w:tc>
      </w:tr>
      <w:tr w:rsidR="001706A6" w14:paraId="4C8E7EEC" w14:textId="77777777" w:rsidTr="00330C19">
        <w:tc>
          <w:tcPr>
            <w:tcW w:w="1359" w:type="dxa"/>
          </w:tcPr>
          <w:p w14:paraId="342A9A28" w14:textId="77777777" w:rsidR="001706A6" w:rsidRDefault="001706A6" w:rsidP="00330C19">
            <w:pPr>
              <w:widowControl/>
              <w:autoSpaceDE/>
              <w:autoSpaceDN/>
              <w:rPr>
                <w:color w:val="000000"/>
              </w:rPr>
            </w:pPr>
            <w:r>
              <w:rPr>
                <w:color w:val="000000"/>
              </w:rPr>
              <w:t>Readings</w:t>
            </w:r>
          </w:p>
        </w:tc>
        <w:tc>
          <w:tcPr>
            <w:tcW w:w="8322" w:type="dxa"/>
            <w:tcBorders>
              <w:top w:val="single" w:sz="4" w:space="0" w:color="auto"/>
              <w:bottom w:val="single" w:sz="4" w:space="0" w:color="auto"/>
            </w:tcBorders>
          </w:tcPr>
          <w:p w14:paraId="0ACC9FD6" w14:textId="77FD87C1" w:rsidR="001706A6" w:rsidRPr="008324CB" w:rsidRDefault="001706A6" w:rsidP="008324CB">
            <w:pPr>
              <w:pStyle w:val="ListParagraph"/>
              <w:widowControl/>
              <w:numPr>
                <w:ilvl w:val="0"/>
                <w:numId w:val="16"/>
              </w:numPr>
              <w:autoSpaceDE/>
              <w:autoSpaceDN/>
              <w:rPr>
                <w:color w:val="000000"/>
              </w:rPr>
            </w:pPr>
            <w:r w:rsidRPr="008324CB">
              <w:rPr>
                <w:color w:val="000000"/>
              </w:rPr>
              <w:t xml:space="preserve">Handout </w:t>
            </w:r>
            <w:r w:rsidR="00B8601D" w:rsidRPr="008324CB">
              <w:rPr>
                <w:color w:val="000000"/>
              </w:rPr>
              <w:t xml:space="preserve">5 </w:t>
            </w:r>
            <w:r w:rsidR="008A5A64" w:rsidRPr="008324CB">
              <w:rPr>
                <w:color w:val="000000"/>
              </w:rPr>
              <w:t>(optional)</w:t>
            </w:r>
          </w:p>
          <w:p w14:paraId="4DAF2077" w14:textId="77777777" w:rsidR="008324CB" w:rsidRPr="008324CB" w:rsidRDefault="00310DD5" w:rsidP="008324CB">
            <w:pPr>
              <w:pStyle w:val="ListParagraph"/>
              <w:widowControl/>
              <w:numPr>
                <w:ilvl w:val="0"/>
                <w:numId w:val="16"/>
              </w:numPr>
              <w:adjustRightInd w:val="0"/>
              <w:jc w:val="both"/>
              <w:rPr>
                <w:b/>
              </w:rPr>
            </w:pPr>
            <w:r w:rsidRPr="008324CB">
              <w:rPr>
                <w:color w:val="000000"/>
              </w:rPr>
              <w:t>Textbook (optional): Module 4 (</w:t>
            </w:r>
            <w:r w:rsidRPr="004F699C">
              <w:t>Easton, P., Wild, J., Halsey, R., and M. McNally, Financial Accounting for MBAs, Cambridge Business Publishers.</w:t>
            </w:r>
            <w:r>
              <w:t>)</w:t>
            </w:r>
          </w:p>
          <w:p w14:paraId="671C87B1" w14:textId="5C1CB018" w:rsidR="001706A6" w:rsidRPr="00F30A98" w:rsidRDefault="00176279" w:rsidP="00F30A98">
            <w:pPr>
              <w:pStyle w:val="ListParagraph"/>
              <w:widowControl/>
              <w:numPr>
                <w:ilvl w:val="0"/>
                <w:numId w:val="16"/>
              </w:numPr>
              <w:adjustRightInd w:val="0"/>
              <w:jc w:val="both"/>
              <w:rPr>
                <w:color w:val="000000"/>
              </w:rPr>
            </w:pPr>
            <w:r w:rsidRPr="00CA6E4D">
              <w:rPr>
                <w:color w:val="000000"/>
              </w:rPr>
              <w:t xml:space="preserve"> </w:t>
            </w:r>
            <w:r>
              <w:rPr>
                <w:color w:val="000000"/>
                <w:lang w:val="it-IT"/>
              </w:rPr>
              <w:t xml:space="preserve">Book Chapter (optional) </w:t>
            </w:r>
            <w:r w:rsidR="008324CB" w:rsidRPr="00176279">
              <w:rPr>
                <w:color w:val="000000"/>
                <w:lang w:val="it-IT"/>
              </w:rPr>
              <w:t xml:space="preserve">Bonacchi, Massimiliano, and Paolo Perego. </w:t>
            </w:r>
            <w:r w:rsidRPr="00176279">
              <w:rPr>
                <w:color w:val="000000"/>
              </w:rPr>
              <w:t>Ch</w:t>
            </w:r>
            <w:r>
              <w:rPr>
                <w:color w:val="000000"/>
              </w:rPr>
              <w:t xml:space="preserve">apter 3 </w:t>
            </w:r>
            <w:r w:rsidR="008324CB" w:rsidRPr="00176279">
              <w:rPr>
                <w:color w:val="000000"/>
              </w:rPr>
              <w:t xml:space="preserve">"Customer Analytics for Internal Decision-Making and Control."  </w:t>
            </w:r>
            <w:r>
              <w:rPr>
                <w:color w:val="000000"/>
              </w:rPr>
              <w:t xml:space="preserve">Chapter 4 </w:t>
            </w:r>
            <w:r w:rsidR="008324CB" w:rsidRPr="00176279">
              <w:rPr>
                <w:color w:val="000000"/>
              </w:rPr>
              <w:t>37-66.</w:t>
            </w:r>
            <w:r>
              <w:rPr>
                <w:color w:val="000000"/>
              </w:rPr>
              <w:t xml:space="preserve"> and </w:t>
            </w:r>
            <w:r w:rsidRPr="00176279">
              <w:rPr>
                <w:color w:val="000000"/>
              </w:rPr>
              <w:t>"Customer Equity for External Reporting and Valuation." Customer Accounting. Springer, Cham, 2019. 67-82.</w:t>
            </w:r>
          </w:p>
        </w:tc>
      </w:tr>
      <w:tr w:rsidR="001706A6" w14:paraId="7E0828D5" w14:textId="77777777" w:rsidTr="00330C19">
        <w:tc>
          <w:tcPr>
            <w:tcW w:w="1359" w:type="dxa"/>
          </w:tcPr>
          <w:p w14:paraId="11A7F39C" w14:textId="04E6DBED" w:rsidR="00310DD5" w:rsidRDefault="00310DD5" w:rsidP="00330C19">
            <w:pPr>
              <w:widowControl/>
              <w:autoSpaceDE/>
              <w:autoSpaceDN/>
              <w:rPr>
                <w:color w:val="000000"/>
              </w:rPr>
            </w:pPr>
            <w:r>
              <w:rPr>
                <w:color w:val="000000"/>
              </w:rPr>
              <w:t>Self-study Problems &amp; Assignments</w:t>
            </w:r>
          </w:p>
        </w:tc>
        <w:tc>
          <w:tcPr>
            <w:tcW w:w="8322" w:type="dxa"/>
            <w:tcBorders>
              <w:top w:val="single" w:sz="4" w:space="0" w:color="auto"/>
              <w:bottom w:val="single" w:sz="4" w:space="0" w:color="auto"/>
            </w:tcBorders>
          </w:tcPr>
          <w:p w14:paraId="73397346" w14:textId="77777777" w:rsidR="001706A6" w:rsidRDefault="001706A6" w:rsidP="00330C19">
            <w:pPr>
              <w:widowControl/>
              <w:autoSpaceDE/>
              <w:autoSpaceDN/>
              <w:rPr>
                <w:color w:val="000000"/>
              </w:rPr>
            </w:pPr>
          </w:p>
        </w:tc>
      </w:tr>
      <w:tr w:rsidR="001706A6" w14:paraId="76AA8DE9" w14:textId="77777777" w:rsidTr="00330C19">
        <w:tc>
          <w:tcPr>
            <w:tcW w:w="1359" w:type="dxa"/>
          </w:tcPr>
          <w:p w14:paraId="1A135C82" w14:textId="77777777" w:rsidR="001706A6" w:rsidRDefault="001706A6" w:rsidP="00330C19">
            <w:pPr>
              <w:widowControl/>
              <w:autoSpaceDE/>
              <w:autoSpaceDN/>
              <w:rPr>
                <w:color w:val="000000"/>
              </w:rPr>
            </w:pPr>
            <w:r>
              <w:rPr>
                <w:color w:val="000000"/>
              </w:rPr>
              <w:t>Session Plan</w:t>
            </w:r>
          </w:p>
        </w:tc>
        <w:tc>
          <w:tcPr>
            <w:tcW w:w="8322" w:type="dxa"/>
            <w:tcBorders>
              <w:top w:val="single" w:sz="4" w:space="0" w:color="auto"/>
            </w:tcBorders>
          </w:tcPr>
          <w:p w14:paraId="6FC66532" w14:textId="09261334" w:rsidR="00424EB5" w:rsidRDefault="00657A17" w:rsidP="00F30A98">
            <w:r>
              <w:t xml:space="preserve">The main Accounting ratios </w:t>
            </w:r>
            <w:r w:rsidR="009D346C">
              <w:t>explain</w:t>
            </w:r>
            <w:r w:rsidR="00424EB5">
              <w:t>:</w:t>
            </w:r>
          </w:p>
          <w:p w14:paraId="5DFD96D8" w14:textId="4F13B679" w:rsidR="00657A17" w:rsidRDefault="00424EB5" w:rsidP="00F30A98">
            <w:r>
              <w:t>1)</w:t>
            </w:r>
            <w:r w:rsidR="00657A17" w:rsidRPr="00657A17">
              <w:t xml:space="preserve"> </w:t>
            </w:r>
            <w:r>
              <w:t xml:space="preserve">how </w:t>
            </w:r>
            <w:r w:rsidR="00176279">
              <w:t>well the company</w:t>
            </w:r>
            <w:r w:rsidR="00657A17" w:rsidRPr="00657A17">
              <w:t xml:space="preserve"> is using its capital</w:t>
            </w:r>
            <w:r>
              <w:t>: invested capital</w:t>
            </w:r>
            <w:r w:rsidR="00657A17" w:rsidRPr="00657A17">
              <w:t xml:space="preserve"> </w:t>
            </w:r>
            <w:r w:rsidR="00657A17">
              <w:t xml:space="preserve">as a whole </w:t>
            </w:r>
            <w:r w:rsidR="00657A17" w:rsidRPr="00657A17">
              <w:t>(RNOA or ROIC) and shareholder's capital (ROE)</w:t>
            </w:r>
            <w:r w:rsidR="002C4E02">
              <w:t>;</w:t>
            </w:r>
          </w:p>
          <w:p w14:paraId="5A0C14EA" w14:textId="45DD5316" w:rsidR="00424EB5" w:rsidRDefault="00424EB5" w:rsidP="00F30A98">
            <w:r>
              <w:t>2) how the company is financed, i.e. financial structure</w:t>
            </w:r>
            <w:r w:rsidR="002C4E02">
              <w:t>;</w:t>
            </w:r>
          </w:p>
          <w:p w14:paraId="71C0B7A1" w14:textId="039CE569" w:rsidR="00657A17" w:rsidRDefault="00424EB5" w:rsidP="00F30A98">
            <w:r>
              <w:t>3) how risky the company</w:t>
            </w:r>
            <w:r w:rsidR="009D346C">
              <w:t xml:space="preserve"> is</w:t>
            </w:r>
            <w:r w:rsidR="002C4E02">
              <w:t>;</w:t>
            </w:r>
          </w:p>
          <w:p w14:paraId="1D49C39C" w14:textId="146945A5" w:rsidR="00424EB5" w:rsidRDefault="00424EB5" w:rsidP="00F30A98">
            <w:r>
              <w:t>4) the quality of earnings (signs of earning management)</w:t>
            </w:r>
          </w:p>
          <w:p w14:paraId="75BB91FA" w14:textId="42E171FF" w:rsidR="002C4E02" w:rsidRDefault="002C4E02" w:rsidP="00F30A98">
            <w:r>
              <w:t xml:space="preserve">However, for some firms and industries accounting ratios are less informative. This is especially true for intangible intensive firms where </w:t>
            </w:r>
            <w:r w:rsidRPr="00D62125">
              <w:t>R&amp;D, information technology, brand creation and enhancement, business designs and processes, employee training and other human resources development costs, artificial intelligence and ‘big data’ development and exploitation, customer acquisition costs, etc. – are</w:t>
            </w:r>
            <w:r>
              <w:t xml:space="preserve"> immediately expensed and not considered as an asset. </w:t>
            </w:r>
            <w:r w:rsidR="00764436">
              <w:t xml:space="preserve">We will learn how to complement traditional metrics with fashion and tech industry metrics </w:t>
            </w:r>
            <w:r w:rsidR="00B8601D">
              <w:t xml:space="preserve">(e.g. </w:t>
            </w:r>
            <w:r w:rsidR="00B8601D" w:rsidRPr="00B8601D">
              <w:t>Sales per square foot</w:t>
            </w:r>
            <w:r w:rsidR="00B8601D">
              <w:t xml:space="preserve">, </w:t>
            </w:r>
            <w:r w:rsidR="00B8601D" w:rsidRPr="00B8601D">
              <w:t>Number of active users</w:t>
            </w:r>
            <w:r w:rsidR="00B8601D">
              <w:t xml:space="preserve">, churn </w:t>
            </w:r>
            <w:proofErr w:type="gramStart"/>
            <w:r w:rsidR="00B8601D">
              <w:t>rate,…</w:t>
            </w:r>
            <w:proofErr w:type="gramEnd"/>
            <w:r w:rsidR="00B944C1">
              <w:t>)</w:t>
            </w:r>
          </w:p>
          <w:p w14:paraId="7CA590A2" w14:textId="6B465D7A" w:rsidR="001706A6" w:rsidRDefault="002C4E02" w:rsidP="00F30A98">
            <w:pPr>
              <w:rPr>
                <w:color w:val="000000"/>
              </w:rPr>
            </w:pPr>
            <w:r>
              <w:t>Finally</w:t>
            </w:r>
            <w:r w:rsidR="00E16FE6">
              <w:t>, when it comes to manag</w:t>
            </w:r>
            <w:r w:rsidR="008E5AF9">
              <w:t>ing</w:t>
            </w:r>
            <w:r w:rsidR="00E16FE6">
              <w:t xml:space="preserve"> a company</w:t>
            </w:r>
            <w:r w:rsidR="008E5AF9">
              <w:t xml:space="preserve">, </w:t>
            </w:r>
            <w:r w:rsidR="00E16FE6">
              <w:t xml:space="preserve">these ratios are not enough. </w:t>
            </w:r>
            <w:r w:rsidR="00E16FE6" w:rsidRPr="0039351C">
              <w:t>Managing any modern</w:t>
            </w:r>
            <w:r w:rsidR="00E16FE6">
              <w:t xml:space="preserve"> </w:t>
            </w:r>
            <w:r w:rsidR="00E16FE6" w:rsidRPr="0039351C">
              <w:t xml:space="preserve">firm requires </w:t>
            </w:r>
            <w:r w:rsidR="00E16FE6">
              <w:t xml:space="preserve">granular </w:t>
            </w:r>
            <w:r w:rsidR="00E16FE6" w:rsidRPr="0039351C">
              <w:t>information about the firm’s product, processes, assets, and customers. This information is a key input into a wide range of decision</w:t>
            </w:r>
            <w:r w:rsidR="008E5AF9">
              <w:t>s</w:t>
            </w:r>
            <w:r w:rsidR="00E16FE6" w:rsidRPr="0039351C">
              <w:t xml:space="preserve">: analyzing profitability of various products, managing product-line portfolio, setting prices, measuring and managing profitability of customers, making operational and strategic decisions, evaluating investments, guiding improvement efforts, and so on. </w:t>
            </w:r>
            <w:r>
              <w:t xml:space="preserve">In this session we will drill </w:t>
            </w:r>
            <w:r w:rsidR="00764436">
              <w:t>down</w:t>
            </w:r>
            <w:r>
              <w:t xml:space="preserve"> into the drivers of operating profitability by looking into</w:t>
            </w:r>
            <w:r w:rsidR="00E16FE6" w:rsidRPr="0039351C">
              <w:t xml:space="preserve"> </w:t>
            </w:r>
            <w:r w:rsidR="00E16FE6">
              <w:t>crucial object</w:t>
            </w:r>
            <w:r w:rsidR="008E5AF9">
              <w:t>s</w:t>
            </w:r>
            <w:r w:rsidR="00E16FE6">
              <w:t xml:space="preserve"> </w:t>
            </w:r>
            <w:r w:rsidR="008E5AF9">
              <w:t>such as</w:t>
            </w:r>
            <w:r w:rsidR="00E16FE6">
              <w:t xml:space="preserve"> </w:t>
            </w:r>
            <w:r w:rsidR="00764436">
              <w:t>s</w:t>
            </w:r>
            <w:r w:rsidR="00E16FE6">
              <w:t>eason and retail profitability (e.g. fashion firms) and customer profitability (e.g. tech firm).</w:t>
            </w:r>
          </w:p>
        </w:tc>
      </w:tr>
      <w:tr w:rsidR="001706A6" w14:paraId="71FA2FE5" w14:textId="77777777" w:rsidTr="00330C19">
        <w:tc>
          <w:tcPr>
            <w:tcW w:w="1359" w:type="dxa"/>
          </w:tcPr>
          <w:p w14:paraId="0813159D" w14:textId="77777777" w:rsidR="001706A6" w:rsidRDefault="001706A6" w:rsidP="00330C19">
            <w:pPr>
              <w:widowControl/>
              <w:autoSpaceDE/>
              <w:autoSpaceDN/>
              <w:rPr>
                <w:color w:val="000000"/>
              </w:rPr>
            </w:pPr>
          </w:p>
        </w:tc>
        <w:tc>
          <w:tcPr>
            <w:tcW w:w="8322" w:type="dxa"/>
          </w:tcPr>
          <w:p w14:paraId="5F30E626" w14:textId="77777777" w:rsidR="001706A6" w:rsidRDefault="001706A6" w:rsidP="00330C19">
            <w:pPr>
              <w:widowControl/>
              <w:autoSpaceDE/>
              <w:autoSpaceDN/>
              <w:rPr>
                <w:color w:val="000000"/>
              </w:rPr>
            </w:pPr>
          </w:p>
        </w:tc>
      </w:tr>
    </w:tbl>
    <w:p w14:paraId="4574EEA7" w14:textId="2192FA44" w:rsidR="001706A6" w:rsidRDefault="001706A6">
      <w:pPr>
        <w:widowControl/>
        <w:autoSpaceDE/>
        <w:autoSpaceDN/>
        <w:rPr>
          <w:color w:val="000000"/>
        </w:rPr>
      </w:pPr>
      <w:r>
        <w:rPr>
          <w:color w:val="000000"/>
        </w:rPr>
        <w:br w:type="page"/>
      </w:r>
    </w:p>
    <w:p w14:paraId="1E97D520" w14:textId="77777777" w:rsidR="001706A6" w:rsidRDefault="001706A6">
      <w:pPr>
        <w:widowControl/>
        <w:autoSpaceDE/>
        <w:autoSpaceDN/>
        <w:rPr>
          <w:color w:val="000000"/>
        </w:rPr>
      </w:pPr>
    </w:p>
    <w:p w14:paraId="3CD12DFF" w14:textId="34FBA9F9" w:rsidR="00721D3E" w:rsidRDefault="00721D3E" w:rsidP="00721D3E">
      <w:pPr>
        <w:pStyle w:val="Style20"/>
      </w:pPr>
      <w:r>
        <w:t xml:space="preserve">Session </w:t>
      </w:r>
      <w:r w:rsidR="001706A6">
        <w:t>5</w:t>
      </w:r>
      <w:r>
        <w:t xml:space="preserve">: </w:t>
      </w:r>
      <w:r w:rsidR="00273A36">
        <w:t>Projecting</w:t>
      </w:r>
      <w:r w:rsidR="0058608C">
        <w:t xml:space="preserve"> Financial Statement</w:t>
      </w:r>
    </w:p>
    <w:p w14:paraId="3FDE6D4C" w14:textId="322C2DE0" w:rsidR="00721D3E" w:rsidRDefault="00721D3E" w:rsidP="00721D3E">
      <w:pPr>
        <w:widowControl/>
        <w:autoSpaceDE/>
        <w:autoSpaceDN/>
        <w:rPr>
          <w:color w:val="000000"/>
        </w:rPr>
      </w:pPr>
    </w:p>
    <w:p w14:paraId="63E8BD9E" w14:textId="50654A09" w:rsidR="007174CC" w:rsidRPr="002A02B7" w:rsidRDefault="007174CC" w:rsidP="008524E9">
      <w:pPr>
        <w:pStyle w:val="oldenglish"/>
        <w:rPr>
          <w:rFonts w:ascii="Rockwell Condensed" w:hAnsi="Rockwell Condensed"/>
        </w:rPr>
      </w:pPr>
      <w:r w:rsidRPr="002A02B7">
        <w:rPr>
          <w:rFonts w:ascii="Rockwell Condensed" w:hAnsi="Rockwell Condensed"/>
        </w:rPr>
        <w:t xml:space="preserve">“A man who does not plan long ahead will find trouble right at his door” (cit. </w:t>
      </w:r>
      <w:r w:rsidR="008E5AF9" w:rsidRPr="002A02B7">
        <w:rPr>
          <w:rFonts w:ascii="Rockwell Condensed" w:hAnsi="Rockwell Condensed"/>
        </w:rPr>
        <w:t>Confucius</w:t>
      </w:r>
      <w:r w:rsidRPr="002A02B7">
        <w:rPr>
          <w:rFonts w:ascii="Rockwell Condensed" w:hAnsi="Rockwell Condensed"/>
        </w:rPr>
        <w:t>).</w:t>
      </w:r>
    </w:p>
    <w:p w14:paraId="5313D865" w14:textId="77777777" w:rsidR="00721D3E" w:rsidRDefault="00721D3E" w:rsidP="00721D3E">
      <w:pPr>
        <w:widowControl/>
        <w:autoSpaceDE/>
        <w:autoSpaceDN/>
        <w:rPr>
          <w:color w:val="000000"/>
        </w:rPr>
      </w:pPr>
    </w:p>
    <w:tbl>
      <w:tblPr>
        <w:tblStyle w:val="TableGrid"/>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8224"/>
      </w:tblGrid>
      <w:tr w:rsidR="00721D3E" w14:paraId="74DDCD6F" w14:textId="77777777" w:rsidTr="007A3D0A">
        <w:tc>
          <w:tcPr>
            <w:tcW w:w="1359" w:type="dxa"/>
          </w:tcPr>
          <w:p w14:paraId="3B618816" w14:textId="77777777" w:rsidR="00721D3E" w:rsidRDefault="00721D3E" w:rsidP="007A3D0A">
            <w:pPr>
              <w:widowControl/>
              <w:autoSpaceDE/>
              <w:autoSpaceDN/>
              <w:rPr>
                <w:color w:val="000000"/>
              </w:rPr>
            </w:pPr>
            <w:r>
              <w:rPr>
                <w:color w:val="000000"/>
              </w:rPr>
              <w:t>Topics</w:t>
            </w:r>
          </w:p>
        </w:tc>
        <w:tc>
          <w:tcPr>
            <w:tcW w:w="8322" w:type="dxa"/>
            <w:tcBorders>
              <w:top w:val="single" w:sz="4" w:space="0" w:color="auto"/>
              <w:bottom w:val="single" w:sz="4" w:space="0" w:color="auto"/>
            </w:tcBorders>
          </w:tcPr>
          <w:p w14:paraId="14B076E1" w14:textId="77777777" w:rsidR="00EF5816" w:rsidRDefault="00EF5816" w:rsidP="00EF5816">
            <w:pPr>
              <w:pStyle w:val="ListParagraph"/>
              <w:widowControl/>
              <w:numPr>
                <w:ilvl w:val="0"/>
                <w:numId w:val="13"/>
              </w:numPr>
              <w:autoSpaceDE/>
              <w:autoSpaceDN/>
              <w:jc w:val="both"/>
              <w:rPr>
                <w:rFonts w:eastAsia="Cambria"/>
              </w:rPr>
            </w:pPr>
            <w:r w:rsidRPr="00EF5816">
              <w:rPr>
                <w:rFonts w:eastAsia="Cambria"/>
              </w:rPr>
              <w:t xml:space="preserve">Develop a set of hypotheses on the future evolution of Operating, Investing and Financing activities </w:t>
            </w:r>
          </w:p>
          <w:p w14:paraId="3DFC011C" w14:textId="37DBBB40" w:rsidR="00EF5816" w:rsidRPr="00EF5816" w:rsidRDefault="00EF5816" w:rsidP="00EF5816">
            <w:pPr>
              <w:pStyle w:val="ListParagraph"/>
              <w:widowControl/>
              <w:numPr>
                <w:ilvl w:val="0"/>
                <w:numId w:val="13"/>
              </w:numPr>
              <w:autoSpaceDE/>
              <w:autoSpaceDN/>
              <w:jc w:val="both"/>
              <w:rPr>
                <w:rFonts w:eastAsia="Cambria"/>
              </w:rPr>
            </w:pPr>
            <w:r w:rsidRPr="00EF5816">
              <w:rPr>
                <w:rFonts w:eastAsia="Cambria"/>
              </w:rPr>
              <w:t>Derive a</w:t>
            </w:r>
            <w:r w:rsidR="00B8601D">
              <w:rPr>
                <w:rFonts w:eastAsia="Cambria"/>
              </w:rPr>
              <w:t>n</w:t>
            </w:r>
            <w:r w:rsidRPr="00EF5816">
              <w:rPr>
                <w:rFonts w:eastAsia="Cambria"/>
              </w:rPr>
              <w:t xml:space="preserve"> </w:t>
            </w:r>
            <w:r w:rsidR="00B8601D" w:rsidRPr="00EF5816">
              <w:rPr>
                <w:rFonts w:eastAsia="Cambria"/>
              </w:rPr>
              <w:t>income statement</w:t>
            </w:r>
            <w:r w:rsidR="00B8601D">
              <w:rPr>
                <w:rFonts w:eastAsia="Cambria"/>
              </w:rPr>
              <w:t>,</w:t>
            </w:r>
            <w:r w:rsidR="00B8601D" w:rsidRPr="00EF5816">
              <w:rPr>
                <w:rFonts w:eastAsia="Cambria"/>
              </w:rPr>
              <w:t xml:space="preserve"> </w:t>
            </w:r>
            <w:r w:rsidRPr="00EF5816">
              <w:rPr>
                <w:rFonts w:eastAsia="Cambria"/>
              </w:rPr>
              <w:t>cash flow statement, and balance sheet for the next 3-5 years</w:t>
            </w:r>
          </w:p>
          <w:p w14:paraId="63A5853F" w14:textId="28FF6A6C" w:rsidR="008E0ADD" w:rsidRDefault="00EF5816" w:rsidP="00EF5816">
            <w:pPr>
              <w:pStyle w:val="ListParagraph"/>
              <w:numPr>
                <w:ilvl w:val="0"/>
                <w:numId w:val="13"/>
              </w:numPr>
              <w:spacing w:line="259" w:lineRule="auto"/>
            </w:pPr>
            <w:r>
              <w:t xml:space="preserve">Evaluate the plan with: </w:t>
            </w:r>
            <w:r w:rsidR="00273A36">
              <w:t>Ratio analysis</w:t>
            </w:r>
          </w:p>
          <w:p w14:paraId="27C2BD1D" w14:textId="77777777" w:rsidR="00721D3E" w:rsidRPr="00FD50F1" w:rsidRDefault="00721D3E" w:rsidP="007A3D0A">
            <w:pPr>
              <w:widowControl/>
              <w:autoSpaceDE/>
              <w:autoSpaceDN/>
              <w:ind w:left="720"/>
            </w:pPr>
          </w:p>
        </w:tc>
      </w:tr>
      <w:tr w:rsidR="00721D3E" w14:paraId="4B145A2C" w14:textId="77777777" w:rsidTr="007A3D0A">
        <w:tc>
          <w:tcPr>
            <w:tcW w:w="1359" w:type="dxa"/>
          </w:tcPr>
          <w:p w14:paraId="7C1F1B99" w14:textId="77777777" w:rsidR="00721D3E" w:rsidRDefault="00721D3E" w:rsidP="007A3D0A">
            <w:pPr>
              <w:widowControl/>
              <w:autoSpaceDE/>
              <w:autoSpaceDN/>
              <w:rPr>
                <w:color w:val="000000"/>
              </w:rPr>
            </w:pPr>
            <w:r>
              <w:rPr>
                <w:color w:val="000000"/>
              </w:rPr>
              <w:t>Readings</w:t>
            </w:r>
          </w:p>
        </w:tc>
        <w:tc>
          <w:tcPr>
            <w:tcW w:w="8322" w:type="dxa"/>
            <w:tcBorders>
              <w:top w:val="single" w:sz="4" w:space="0" w:color="auto"/>
              <w:bottom w:val="single" w:sz="4" w:space="0" w:color="auto"/>
            </w:tcBorders>
          </w:tcPr>
          <w:p w14:paraId="21585261" w14:textId="6A70F156" w:rsidR="008524E9" w:rsidRDefault="008524E9" w:rsidP="008E0ADD">
            <w:pPr>
              <w:widowControl/>
              <w:autoSpaceDE/>
              <w:autoSpaceDN/>
              <w:rPr>
                <w:color w:val="000000"/>
              </w:rPr>
            </w:pPr>
          </w:p>
          <w:p w14:paraId="09E77073" w14:textId="529A0798" w:rsidR="008524E9" w:rsidRPr="008A5A64" w:rsidRDefault="008A5A64" w:rsidP="008A5A64">
            <w:pPr>
              <w:widowControl/>
              <w:adjustRightInd w:val="0"/>
              <w:jc w:val="both"/>
              <w:rPr>
                <w:b/>
              </w:rPr>
            </w:pPr>
            <w:r>
              <w:rPr>
                <w:color w:val="000000"/>
              </w:rPr>
              <w:t>Textbook (optional): Module 11 (</w:t>
            </w:r>
            <w:r w:rsidRPr="004F699C">
              <w:t>Easton, P., Wild, J., Halsey, R., and M. McNally, Financial Accounting for MBAs, Cambridge Business Publishers.</w:t>
            </w:r>
            <w:r>
              <w:t>)</w:t>
            </w:r>
            <w:r w:rsidRPr="004F699C">
              <w:rPr>
                <w:b/>
              </w:rPr>
              <w:t xml:space="preserve">   </w:t>
            </w:r>
          </w:p>
          <w:p w14:paraId="17DE6D50" w14:textId="19569611" w:rsidR="007A3D0A" w:rsidRDefault="007A3D0A" w:rsidP="008E0ADD">
            <w:pPr>
              <w:widowControl/>
              <w:autoSpaceDE/>
              <w:autoSpaceDN/>
              <w:rPr>
                <w:color w:val="000000"/>
              </w:rPr>
            </w:pPr>
          </w:p>
        </w:tc>
      </w:tr>
      <w:tr w:rsidR="00721D3E" w14:paraId="13A526BD" w14:textId="77777777" w:rsidTr="007A3D0A">
        <w:tc>
          <w:tcPr>
            <w:tcW w:w="1359" w:type="dxa"/>
          </w:tcPr>
          <w:p w14:paraId="7BD7B1CE" w14:textId="77777777" w:rsidR="00721D3E" w:rsidRDefault="00721D3E" w:rsidP="007A3D0A">
            <w:pPr>
              <w:widowControl/>
              <w:autoSpaceDE/>
              <w:autoSpaceDN/>
              <w:rPr>
                <w:color w:val="000000"/>
              </w:rPr>
            </w:pPr>
            <w:r>
              <w:rPr>
                <w:color w:val="000000"/>
              </w:rPr>
              <w:t>Self-study Problems</w:t>
            </w:r>
          </w:p>
          <w:p w14:paraId="13B4C615" w14:textId="77777777" w:rsidR="00310DD5" w:rsidRDefault="00310DD5" w:rsidP="007A3D0A">
            <w:pPr>
              <w:widowControl/>
              <w:autoSpaceDE/>
              <w:autoSpaceDN/>
              <w:rPr>
                <w:color w:val="000000"/>
              </w:rPr>
            </w:pPr>
            <w:r>
              <w:rPr>
                <w:color w:val="000000"/>
              </w:rPr>
              <w:t>&amp; Assignments</w:t>
            </w:r>
          </w:p>
          <w:p w14:paraId="66D42818" w14:textId="1FAB8FB5" w:rsidR="00310DD5" w:rsidRDefault="00310DD5" w:rsidP="007A3D0A">
            <w:pPr>
              <w:widowControl/>
              <w:autoSpaceDE/>
              <w:autoSpaceDN/>
              <w:rPr>
                <w:color w:val="000000"/>
              </w:rPr>
            </w:pPr>
          </w:p>
        </w:tc>
        <w:tc>
          <w:tcPr>
            <w:tcW w:w="8322" w:type="dxa"/>
            <w:tcBorders>
              <w:top w:val="single" w:sz="4" w:space="0" w:color="auto"/>
              <w:bottom w:val="single" w:sz="4" w:space="0" w:color="auto"/>
            </w:tcBorders>
          </w:tcPr>
          <w:p w14:paraId="7480C160" w14:textId="77777777" w:rsidR="006D0A69" w:rsidRDefault="006D0A69" w:rsidP="006D0A69">
            <w:pPr>
              <w:widowControl/>
              <w:autoSpaceDE/>
              <w:autoSpaceDN/>
              <w:rPr>
                <w:color w:val="000000"/>
              </w:rPr>
            </w:pPr>
          </w:p>
          <w:p w14:paraId="7563D84D" w14:textId="77777777" w:rsidR="006D0A69" w:rsidRDefault="006D0A69" w:rsidP="006D0A69">
            <w:pPr>
              <w:widowControl/>
              <w:autoSpaceDE/>
              <w:autoSpaceDN/>
              <w:rPr>
                <w:color w:val="000000"/>
              </w:rPr>
            </w:pPr>
          </w:p>
          <w:p w14:paraId="7CE83430" w14:textId="77777777" w:rsidR="00310DD5" w:rsidRDefault="00310DD5" w:rsidP="006D0A69">
            <w:pPr>
              <w:widowControl/>
              <w:autoSpaceDE/>
              <w:autoSpaceDN/>
              <w:rPr>
                <w:color w:val="000000"/>
              </w:rPr>
            </w:pPr>
          </w:p>
          <w:p w14:paraId="54036F6B" w14:textId="11FBEF18" w:rsidR="006D0A69" w:rsidRDefault="006D0A69" w:rsidP="006D0A69">
            <w:pPr>
              <w:widowControl/>
              <w:autoSpaceDE/>
              <w:autoSpaceDN/>
              <w:rPr>
                <w:color w:val="000000"/>
              </w:rPr>
            </w:pPr>
            <w:r>
              <w:rPr>
                <w:color w:val="000000"/>
              </w:rPr>
              <w:t>Assignment 2: you will be ask</w:t>
            </w:r>
            <w:r w:rsidR="00AF277A">
              <w:rPr>
                <w:color w:val="000000"/>
              </w:rPr>
              <w:t>ed</w:t>
            </w:r>
            <w:r w:rsidRPr="006D0A69">
              <w:rPr>
                <w:color w:val="000000"/>
              </w:rPr>
              <w:t xml:space="preserve"> to </w:t>
            </w:r>
            <w:r>
              <w:rPr>
                <w:color w:val="000000"/>
              </w:rPr>
              <w:t xml:space="preserve">prepare a business plan </w:t>
            </w:r>
          </w:p>
          <w:p w14:paraId="3B35A26E" w14:textId="77777777" w:rsidR="00721D3E" w:rsidRDefault="00721D3E" w:rsidP="008E0ADD">
            <w:pPr>
              <w:widowControl/>
              <w:autoSpaceDE/>
              <w:autoSpaceDN/>
              <w:rPr>
                <w:color w:val="000000"/>
              </w:rPr>
            </w:pPr>
          </w:p>
        </w:tc>
      </w:tr>
      <w:tr w:rsidR="00721D3E" w14:paraId="1686046A" w14:textId="77777777" w:rsidTr="007A3D0A">
        <w:tc>
          <w:tcPr>
            <w:tcW w:w="1359" w:type="dxa"/>
          </w:tcPr>
          <w:p w14:paraId="41CBCCCB" w14:textId="77777777" w:rsidR="00721D3E" w:rsidRDefault="00721D3E" w:rsidP="007A3D0A">
            <w:pPr>
              <w:widowControl/>
              <w:autoSpaceDE/>
              <w:autoSpaceDN/>
              <w:rPr>
                <w:color w:val="000000"/>
              </w:rPr>
            </w:pPr>
            <w:r>
              <w:rPr>
                <w:color w:val="000000"/>
              </w:rPr>
              <w:t>Session Plan</w:t>
            </w:r>
          </w:p>
        </w:tc>
        <w:tc>
          <w:tcPr>
            <w:tcW w:w="8322" w:type="dxa"/>
            <w:tcBorders>
              <w:top w:val="single" w:sz="4" w:space="0" w:color="auto"/>
            </w:tcBorders>
          </w:tcPr>
          <w:p w14:paraId="5C9912CC" w14:textId="7F749563" w:rsidR="00123151" w:rsidRDefault="00123151" w:rsidP="007A3D0A">
            <w:pPr>
              <w:widowControl/>
              <w:adjustRightInd w:val="0"/>
            </w:pPr>
            <w:r>
              <w:t>At the end of the day</w:t>
            </w:r>
            <w:r w:rsidR="008E5AF9">
              <w:t>,</w:t>
            </w:r>
            <w:r>
              <w:t xml:space="preserve"> w</w:t>
            </w:r>
            <w:r w:rsidR="00721D3E">
              <w:t>e read and analyze financial statement</w:t>
            </w:r>
            <w:r w:rsidR="008E5AF9">
              <w:t>s</w:t>
            </w:r>
            <w:r w:rsidR="00721D3E">
              <w:t xml:space="preserve"> to </w:t>
            </w:r>
            <w:r w:rsidR="00B37AA8">
              <w:t xml:space="preserve">forecast the future. </w:t>
            </w:r>
            <w:r w:rsidR="0058608C">
              <w:t xml:space="preserve">The best </w:t>
            </w:r>
            <w:r w:rsidR="008E0ADD">
              <w:t xml:space="preserve">way to </w:t>
            </w:r>
            <w:r>
              <w:t>translate our assumption</w:t>
            </w:r>
            <w:r w:rsidR="008E5AF9">
              <w:t>s</w:t>
            </w:r>
            <w:r>
              <w:t xml:space="preserve"> about the future in</w:t>
            </w:r>
            <w:r w:rsidR="008E5AF9">
              <w:t>to</w:t>
            </w:r>
            <w:r>
              <w:t xml:space="preserve"> “numbers”</w:t>
            </w:r>
            <w:r w:rsidR="008E0ADD">
              <w:t xml:space="preserve"> is to</w:t>
            </w:r>
            <w:r w:rsidR="0058608C">
              <w:t xml:space="preserve"> prepare an Income Statement, Balance Sheet and Cash flow statement for the </w:t>
            </w:r>
            <w:r w:rsidR="008E0ADD">
              <w:t xml:space="preserve">next </w:t>
            </w:r>
            <w:r w:rsidR="00EF5816">
              <w:t>3</w:t>
            </w:r>
            <w:r w:rsidR="008E0ADD">
              <w:t xml:space="preserve"> to 5 years</w:t>
            </w:r>
            <w:r w:rsidR="0058608C">
              <w:t>.</w:t>
            </w:r>
            <w:r>
              <w:t xml:space="preserve"> </w:t>
            </w:r>
          </w:p>
          <w:p w14:paraId="427C6110" w14:textId="2229CB85" w:rsidR="00721D3E" w:rsidRDefault="00123151" w:rsidP="007A3D0A">
            <w:pPr>
              <w:widowControl/>
              <w:adjustRightInd w:val="0"/>
            </w:pPr>
            <w:r>
              <w:t>We will learn how to</w:t>
            </w:r>
            <w:r w:rsidR="00B94FFB">
              <w:t xml:space="preserve"> model</w:t>
            </w:r>
            <w:r>
              <w:t>:</w:t>
            </w:r>
          </w:p>
          <w:p w14:paraId="54FDE2F3" w14:textId="595DA79F" w:rsidR="00123151" w:rsidRDefault="00123151" w:rsidP="00123151">
            <w:pPr>
              <w:widowControl/>
              <w:adjustRightInd w:val="0"/>
            </w:pPr>
            <w:r>
              <w:t xml:space="preserve">1) </w:t>
            </w:r>
            <w:r w:rsidR="00B94FFB" w:rsidRPr="00310DD5">
              <w:rPr>
                <w:i/>
              </w:rPr>
              <w:t>revenue</w:t>
            </w:r>
            <w:r w:rsidR="008E5AF9">
              <w:rPr>
                <w:i/>
              </w:rPr>
              <w:t>s</w:t>
            </w:r>
            <w:r w:rsidR="00B94FFB">
              <w:t xml:space="preserve"> by i</w:t>
            </w:r>
            <w:r>
              <w:t>dentifying key revenue drivers; Forecasting key revenue drivers; Tying forecasts of revenue drivers to top-line revenue number</w:t>
            </w:r>
            <w:r w:rsidR="008E5AF9">
              <w:t>s</w:t>
            </w:r>
            <w:r w:rsidR="00310DD5">
              <w:t>;</w:t>
            </w:r>
          </w:p>
          <w:p w14:paraId="45DF9346" w14:textId="62B51E70" w:rsidR="00123151" w:rsidRDefault="00123151" w:rsidP="00123151">
            <w:pPr>
              <w:widowControl/>
              <w:adjustRightInd w:val="0"/>
              <w:rPr>
                <w:color w:val="000000"/>
              </w:rPr>
            </w:pPr>
            <w:r>
              <w:t xml:space="preserve">2) </w:t>
            </w:r>
            <w:r w:rsidR="00B94FFB" w:rsidRPr="00310DD5">
              <w:rPr>
                <w:i/>
              </w:rPr>
              <w:t>expense</w:t>
            </w:r>
            <w:r w:rsidR="008E5AF9">
              <w:rPr>
                <w:i/>
              </w:rPr>
              <w:t>s</w:t>
            </w:r>
            <w:r w:rsidR="00B94FFB">
              <w:t xml:space="preserve"> by i</w:t>
            </w:r>
            <w:r>
              <w:t>dentifying key expense drivers; Forecasting key expense drivers; Tying expense forecasts to net operating profit after tax</w:t>
            </w:r>
            <w:r w:rsidR="00310DD5">
              <w:t>;</w:t>
            </w:r>
          </w:p>
          <w:p w14:paraId="74A2CB11" w14:textId="676B97E7" w:rsidR="00721D3E" w:rsidRDefault="00123151" w:rsidP="00B94FFB">
            <w:pPr>
              <w:widowControl/>
              <w:autoSpaceDE/>
              <w:autoSpaceDN/>
              <w:rPr>
                <w:color w:val="000000"/>
              </w:rPr>
            </w:pPr>
            <w:r>
              <w:rPr>
                <w:color w:val="000000"/>
              </w:rPr>
              <w:t xml:space="preserve">3) </w:t>
            </w:r>
            <w:r w:rsidRPr="00310DD5">
              <w:rPr>
                <w:i/>
                <w:color w:val="000000"/>
              </w:rPr>
              <w:t>working capital</w:t>
            </w:r>
            <w:r>
              <w:rPr>
                <w:color w:val="000000"/>
              </w:rPr>
              <w:t xml:space="preserve"> </w:t>
            </w:r>
            <w:r w:rsidR="00B94FFB">
              <w:rPr>
                <w:color w:val="000000"/>
              </w:rPr>
              <w:t xml:space="preserve">by identifying key drivers of operating current assets (days of receivable, days of inventory) and operating current liabilities (days of payable). It will be clear that </w:t>
            </w:r>
            <w:r w:rsidRPr="00123151">
              <w:rPr>
                <w:color w:val="000000"/>
              </w:rPr>
              <w:t xml:space="preserve">receivables </w:t>
            </w:r>
            <w:r>
              <w:rPr>
                <w:color w:val="000000"/>
              </w:rPr>
              <w:t xml:space="preserve">and inventory </w:t>
            </w:r>
            <w:r w:rsidRPr="00123151">
              <w:rPr>
                <w:color w:val="000000"/>
              </w:rPr>
              <w:t>increase the need for financing</w:t>
            </w:r>
            <w:r>
              <w:rPr>
                <w:color w:val="000000"/>
              </w:rPr>
              <w:t xml:space="preserve"> and </w:t>
            </w:r>
            <w:r w:rsidRPr="00123151">
              <w:rPr>
                <w:color w:val="000000"/>
              </w:rPr>
              <w:t>payables mitigate the need for financing</w:t>
            </w:r>
            <w:r w:rsidR="00310DD5">
              <w:rPr>
                <w:color w:val="000000"/>
              </w:rPr>
              <w:t>;</w:t>
            </w:r>
          </w:p>
          <w:p w14:paraId="19148F23" w14:textId="4394E903" w:rsidR="00B94FFB" w:rsidRDefault="00B94FFB" w:rsidP="00B94FFB">
            <w:pPr>
              <w:widowControl/>
              <w:autoSpaceDE/>
              <w:autoSpaceDN/>
              <w:rPr>
                <w:color w:val="000000"/>
              </w:rPr>
            </w:pPr>
            <w:r>
              <w:rPr>
                <w:color w:val="000000"/>
              </w:rPr>
              <w:t xml:space="preserve">5) </w:t>
            </w:r>
            <w:r w:rsidRPr="00310DD5">
              <w:rPr>
                <w:i/>
                <w:color w:val="000000"/>
              </w:rPr>
              <w:t>fixed asset</w:t>
            </w:r>
            <w:r w:rsidR="00310DD5">
              <w:rPr>
                <w:color w:val="000000"/>
              </w:rPr>
              <w:t>s</w:t>
            </w:r>
            <w:r>
              <w:rPr>
                <w:color w:val="000000"/>
              </w:rPr>
              <w:t xml:space="preserve"> by identifying CAPEX, useful life, </w:t>
            </w:r>
            <w:r w:rsidR="000F598C">
              <w:rPr>
                <w:color w:val="000000"/>
              </w:rPr>
              <w:t xml:space="preserve">and </w:t>
            </w:r>
            <w:r>
              <w:rPr>
                <w:color w:val="000000"/>
              </w:rPr>
              <w:t>sa</w:t>
            </w:r>
            <w:r w:rsidR="000F598C">
              <w:rPr>
                <w:color w:val="000000"/>
              </w:rPr>
              <w:t>l</w:t>
            </w:r>
            <w:r>
              <w:rPr>
                <w:color w:val="000000"/>
              </w:rPr>
              <w:t>vage</w:t>
            </w:r>
            <w:r w:rsidR="000F598C">
              <w:rPr>
                <w:color w:val="000000"/>
              </w:rPr>
              <w:t xml:space="preserve"> (residual)</w:t>
            </w:r>
            <w:r>
              <w:rPr>
                <w:color w:val="000000"/>
              </w:rPr>
              <w:t xml:space="preserve"> value</w:t>
            </w:r>
            <w:r w:rsidR="00310DD5">
              <w:rPr>
                <w:color w:val="000000"/>
              </w:rPr>
              <w:t>;</w:t>
            </w:r>
          </w:p>
          <w:p w14:paraId="38A46A12" w14:textId="6DF5181C" w:rsidR="00B94FFB" w:rsidRDefault="00B94FFB" w:rsidP="00B94FFB">
            <w:pPr>
              <w:widowControl/>
              <w:autoSpaceDE/>
              <w:autoSpaceDN/>
              <w:rPr>
                <w:color w:val="000000"/>
              </w:rPr>
            </w:pPr>
            <w:r>
              <w:rPr>
                <w:color w:val="000000"/>
              </w:rPr>
              <w:t xml:space="preserve">4) </w:t>
            </w:r>
            <w:r w:rsidRPr="00310DD5">
              <w:rPr>
                <w:i/>
                <w:color w:val="000000"/>
              </w:rPr>
              <w:t>financing need</w:t>
            </w:r>
            <w:r w:rsidR="000F598C">
              <w:rPr>
                <w:i/>
                <w:color w:val="000000"/>
              </w:rPr>
              <w:t>s</w:t>
            </w:r>
            <w:r>
              <w:rPr>
                <w:color w:val="000000"/>
              </w:rPr>
              <w:t xml:space="preserve"> with debt and equity</w:t>
            </w:r>
            <w:r w:rsidR="00310DD5">
              <w:rPr>
                <w:color w:val="000000"/>
              </w:rPr>
              <w:t>.</w:t>
            </w:r>
          </w:p>
        </w:tc>
      </w:tr>
      <w:tr w:rsidR="00721D3E" w14:paraId="3154A087" w14:textId="77777777" w:rsidTr="007A3D0A">
        <w:tc>
          <w:tcPr>
            <w:tcW w:w="1359" w:type="dxa"/>
          </w:tcPr>
          <w:p w14:paraId="2E64221D" w14:textId="77777777" w:rsidR="00721D3E" w:rsidRDefault="00721D3E" w:rsidP="007A3D0A">
            <w:pPr>
              <w:widowControl/>
              <w:autoSpaceDE/>
              <w:autoSpaceDN/>
              <w:rPr>
                <w:color w:val="000000"/>
              </w:rPr>
            </w:pPr>
          </w:p>
        </w:tc>
        <w:tc>
          <w:tcPr>
            <w:tcW w:w="8322" w:type="dxa"/>
          </w:tcPr>
          <w:p w14:paraId="527D7093" w14:textId="77777777" w:rsidR="00721D3E" w:rsidRDefault="00721D3E" w:rsidP="007A3D0A">
            <w:pPr>
              <w:widowControl/>
              <w:autoSpaceDE/>
              <w:autoSpaceDN/>
              <w:rPr>
                <w:color w:val="000000"/>
              </w:rPr>
            </w:pPr>
          </w:p>
        </w:tc>
      </w:tr>
    </w:tbl>
    <w:p w14:paraId="5B74B3BF" w14:textId="7037F676" w:rsidR="002A02B7" w:rsidRDefault="002A02B7" w:rsidP="008524E9">
      <w:pPr>
        <w:widowControl/>
        <w:autoSpaceDE/>
        <w:autoSpaceDN/>
        <w:rPr>
          <w:color w:val="000000"/>
        </w:rPr>
      </w:pPr>
    </w:p>
    <w:p w14:paraId="2DF6FDC9" w14:textId="16266DE3" w:rsidR="002A02B7" w:rsidRDefault="002A02B7">
      <w:pPr>
        <w:widowControl/>
        <w:autoSpaceDE/>
        <w:autoSpaceDN/>
        <w:rPr>
          <w:color w:val="000000"/>
        </w:rPr>
      </w:pPr>
    </w:p>
    <w:p w14:paraId="46ADF060" w14:textId="77777777" w:rsidR="008524E9" w:rsidRDefault="008524E9">
      <w:pPr>
        <w:widowControl/>
        <w:autoSpaceDE/>
        <w:autoSpaceDN/>
      </w:pPr>
      <w:r>
        <w:br w:type="page"/>
      </w:r>
    </w:p>
    <w:p w14:paraId="0AF7336E" w14:textId="3578F088" w:rsidR="00B46145" w:rsidRDefault="00B46145" w:rsidP="00B46145">
      <w:pPr>
        <w:pStyle w:val="Style20"/>
      </w:pPr>
      <w:r>
        <w:lastRenderedPageBreak/>
        <w:t xml:space="preserve">Session 6: </w:t>
      </w:r>
      <w:r w:rsidR="00196C99">
        <w:t>Guest Speakers</w:t>
      </w:r>
    </w:p>
    <w:p w14:paraId="487CA8BA" w14:textId="77777777" w:rsidR="00B46145" w:rsidRDefault="00B46145" w:rsidP="00B46145">
      <w:pPr>
        <w:widowControl/>
        <w:autoSpaceDE/>
        <w:autoSpaceDN/>
        <w:rPr>
          <w:color w:val="000000"/>
        </w:rPr>
      </w:pPr>
    </w:p>
    <w:p w14:paraId="7161B006" w14:textId="3C7D3151" w:rsidR="00B46145" w:rsidRPr="002A02B7" w:rsidRDefault="00B46145" w:rsidP="002A02B7">
      <w:pPr>
        <w:pStyle w:val="oldenglish"/>
        <w:rPr>
          <w:rFonts w:ascii="Rockwell Condensed" w:hAnsi="Rockwell Condensed"/>
        </w:rPr>
      </w:pPr>
      <w:r w:rsidRPr="002A02B7">
        <w:rPr>
          <w:rFonts w:ascii="Rockwell Condensed" w:hAnsi="Rockwell Condensed"/>
        </w:rPr>
        <w:t>Accounting is information for decision making</w:t>
      </w:r>
    </w:p>
    <w:p w14:paraId="4BAAC8D2" w14:textId="77777777" w:rsidR="00B46145" w:rsidRDefault="00B46145" w:rsidP="00B46145">
      <w:pPr>
        <w:widowControl/>
        <w:autoSpaceDE/>
        <w:autoSpaceDN/>
        <w:jc w:val="center"/>
        <w:rPr>
          <w:color w:val="000000"/>
        </w:rPr>
      </w:pPr>
    </w:p>
    <w:tbl>
      <w:tblPr>
        <w:tblStyle w:val="TableGrid"/>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8224"/>
      </w:tblGrid>
      <w:tr w:rsidR="00B46145" w14:paraId="6854E213" w14:textId="77777777" w:rsidTr="00AF05FE">
        <w:tc>
          <w:tcPr>
            <w:tcW w:w="1359" w:type="dxa"/>
          </w:tcPr>
          <w:p w14:paraId="71E6F6D4" w14:textId="77777777" w:rsidR="00B46145" w:rsidRDefault="00B46145" w:rsidP="00AF05FE">
            <w:pPr>
              <w:widowControl/>
              <w:autoSpaceDE/>
              <w:autoSpaceDN/>
              <w:rPr>
                <w:color w:val="000000"/>
              </w:rPr>
            </w:pPr>
            <w:r>
              <w:rPr>
                <w:color w:val="000000"/>
              </w:rPr>
              <w:t>Topics</w:t>
            </w:r>
          </w:p>
        </w:tc>
        <w:tc>
          <w:tcPr>
            <w:tcW w:w="8322" w:type="dxa"/>
            <w:tcBorders>
              <w:top w:val="single" w:sz="4" w:space="0" w:color="auto"/>
              <w:bottom w:val="single" w:sz="4" w:space="0" w:color="auto"/>
            </w:tcBorders>
          </w:tcPr>
          <w:p w14:paraId="21313D1B" w14:textId="3EC3E9D3" w:rsidR="00B46145" w:rsidRDefault="009613BD" w:rsidP="00AF05FE">
            <w:pPr>
              <w:pStyle w:val="ListParagraph"/>
              <w:numPr>
                <w:ilvl w:val="0"/>
                <w:numId w:val="13"/>
              </w:numPr>
              <w:spacing w:line="259" w:lineRule="auto"/>
            </w:pPr>
            <w:r>
              <w:t>How to prepare and read an accounting report</w:t>
            </w:r>
          </w:p>
          <w:p w14:paraId="4C58D69A" w14:textId="4C67C372" w:rsidR="002A02B7" w:rsidRDefault="009613BD" w:rsidP="00AF05FE">
            <w:pPr>
              <w:pStyle w:val="ListParagraph"/>
              <w:numPr>
                <w:ilvl w:val="0"/>
                <w:numId w:val="13"/>
              </w:numPr>
              <w:spacing w:line="259" w:lineRule="auto"/>
            </w:pPr>
            <w:r>
              <w:t>What decision need to be supported by accounting data</w:t>
            </w:r>
          </w:p>
          <w:p w14:paraId="43C1D2C4" w14:textId="6F180107" w:rsidR="009613BD" w:rsidRDefault="00842FE2" w:rsidP="00AF05FE">
            <w:pPr>
              <w:pStyle w:val="ListParagraph"/>
              <w:numPr>
                <w:ilvl w:val="0"/>
                <w:numId w:val="13"/>
              </w:numPr>
              <w:spacing w:line="259" w:lineRule="auto"/>
            </w:pPr>
            <w:r>
              <w:t>The use of accounting metric in MBO</w:t>
            </w:r>
          </w:p>
          <w:p w14:paraId="32119A30" w14:textId="1F51D3A6" w:rsidR="002A02B7" w:rsidRPr="00FD50F1" w:rsidRDefault="002A02B7" w:rsidP="002A02B7">
            <w:pPr>
              <w:spacing w:line="259" w:lineRule="auto"/>
            </w:pPr>
          </w:p>
        </w:tc>
      </w:tr>
      <w:tr w:rsidR="00B46145" w14:paraId="624E9491" w14:textId="77777777" w:rsidTr="00AF05FE">
        <w:tc>
          <w:tcPr>
            <w:tcW w:w="1359" w:type="dxa"/>
          </w:tcPr>
          <w:p w14:paraId="1B71ED6A" w14:textId="77777777" w:rsidR="00B46145" w:rsidRDefault="00B46145" w:rsidP="00AF05FE">
            <w:pPr>
              <w:widowControl/>
              <w:autoSpaceDE/>
              <w:autoSpaceDN/>
              <w:rPr>
                <w:color w:val="000000"/>
              </w:rPr>
            </w:pPr>
            <w:r>
              <w:rPr>
                <w:color w:val="000000"/>
              </w:rPr>
              <w:t>Readings</w:t>
            </w:r>
          </w:p>
        </w:tc>
        <w:tc>
          <w:tcPr>
            <w:tcW w:w="8322" w:type="dxa"/>
            <w:tcBorders>
              <w:top w:val="single" w:sz="4" w:space="0" w:color="auto"/>
              <w:bottom w:val="single" w:sz="4" w:space="0" w:color="auto"/>
            </w:tcBorders>
          </w:tcPr>
          <w:p w14:paraId="2E04EC62" w14:textId="77777777" w:rsidR="00B46145" w:rsidRDefault="00B46145" w:rsidP="00AF05FE">
            <w:pPr>
              <w:widowControl/>
              <w:autoSpaceDE/>
              <w:autoSpaceDN/>
              <w:rPr>
                <w:color w:val="000000"/>
              </w:rPr>
            </w:pPr>
          </w:p>
          <w:p w14:paraId="0DED43CC" w14:textId="77777777" w:rsidR="00B46145" w:rsidRDefault="00B46145" w:rsidP="00AF05FE">
            <w:pPr>
              <w:widowControl/>
              <w:autoSpaceDE/>
              <w:autoSpaceDN/>
              <w:rPr>
                <w:color w:val="000000"/>
              </w:rPr>
            </w:pPr>
          </w:p>
        </w:tc>
      </w:tr>
      <w:tr w:rsidR="00B46145" w14:paraId="62C7F4FB" w14:textId="77777777" w:rsidTr="00AF05FE">
        <w:tc>
          <w:tcPr>
            <w:tcW w:w="1359" w:type="dxa"/>
          </w:tcPr>
          <w:p w14:paraId="2DD7BCA8" w14:textId="77777777" w:rsidR="00B46145" w:rsidRDefault="00310DD5" w:rsidP="00AF05FE">
            <w:pPr>
              <w:widowControl/>
              <w:autoSpaceDE/>
              <w:autoSpaceDN/>
              <w:rPr>
                <w:color w:val="000000"/>
              </w:rPr>
            </w:pPr>
            <w:r>
              <w:rPr>
                <w:color w:val="000000"/>
              </w:rPr>
              <w:t>Self-study Problems &amp; Assignments</w:t>
            </w:r>
          </w:p>
          <w:p w14:paraId="7BA66600" w14:textId="43018F00" w:rsidR="00310DD5" w:rsidRDefault="00310DD5" w:rsidP="00AF05FE">
            <w:pPr>
              <w:widowControl/>
              <w:autoSpaceDE/>
              <w:autoSpaceDN/>
              <w:rPr>
                <w:color w:val="000000"/>
              </w:rPr>
            </w:pPr>
          </w:p>
        </w:tc>
        <w:tc>
          <w:tcPr>
            <w:tcW w:w="8322" w:type="dxa"/>
            <w:tcBorders>
              <w:top w:val="single" w:sz="4" w:space="0" w:color="auto"/>
              <w:bottom w:val="single" w:sz="4" w:space="0" w:color="auto"/>
            </w:tcBorders>
          </w:tcPr>
          <w:p w14:paraId="0B146568" w14:textId="77777777" w:rsidR="00B46145" w:rsidRDefault="00B46145" w:rsidP="00AF05FE">
            <w:pPr>
              <w:widowControl/>
              <w:autoSpaceDE/>
              <w:autoSpaceDN/>
              <w:rPr>
                <w:color w:val="000000"/>
              </w:rPr>
            </w:pPr>
          </w:p>
          <w:p w14:paraId="39A3FA59" w14:textId="04A00CB6" w:rsidR="00310DD5" w:rsidRDefault="00310DD5" w:rsidP="00AF05FE">
            <w:pPr>
              <w:widowControl/>
              <w:autoSpaceDE/>
              <w:autoSpaceDN/>
              <w:rPr>
                <w:color w:val="000000"/>
              </w:rPr>
            </w:pPr>
          </w:p>
        </w:tc>
      </w:tr>
      <w:tr w:rsidR="00B46145" w14:paraId="251745AE" w14:textId="77777777" w:rsidTr="00AF05FE">
        <w:tc>
          <w:tcPr>
            <w:tcW w:w="1359" w:type="dxa"/>
          </w:tcPr>
          <w:p w14:paraId="2C0E3A6B" w14:textId="77777777" w:rsidR="00B46145" w:rsidRDefault="00B46145" w:rsidP="00AF05FE">
            <w:pPr>
              <w:widowControl/>
              <w:autoSpaceDE/>
              <w:autoSpaceDN/>
              <w:rPr>
                <w:color w:val="000000"/>
              </w:rPr>
            </w:pPr>
            <w:r>
              <w:rPr>
                <w:color w:val="000000"/>
              </w:rPr>
              <w:t>Session Plan</w:t>
            </w:r>
          </w:p>
        </w:tc>
        <w:tc>
          <w:tcPr>
            <w:tcW w:w="8322" w:type="dxa"/>
            <w:tcBorders>
              <w:top w:val="single" w:sz="4" w:space="0" w:color="auto"/>
            </w:tcBorders>
          </w:tcPr>
          <w:p w14:paraId="343D0C8D" w14:textId="2F81B8A0" w:rsidR="00B46145" w:rsidRDefault="009A51F1" w:rsidP="00196C99">
            <w:pPr>
              <w:rPr>
                <w:color w:val="000000"/>
              </w:rPr>
            </w:pPr>
            <w:r w:rsidRPr="009A51F1">
              <w:rPr>
                <w:color w:val="000000"/>
              </w:rPr>
              <w:t>These speakers are</w:t>
            </w:r>
            <w:r w:rsidR="00196C99">
              <w:rPr>
                <w:color w:val="000000"/>
              </w:rPr>
              <w:t xml:space="preserve"> bringing their experiences of how they use accounting to make </w:t>
            </w:r>
            <w:r w:rsidR="002A02B7">
              <w:rPr>
                <w:color w:val="000000"/>
              </w:rPr>
              <w:t>day-by-day</w:t>
            </w:r>
            <w:r w:rsidR="00196C99">
              <w:rPr>
                <w:color w:val="000000"/>
              </w:rPr>
              <w:t xml:space="preserve"> decision</w:t>
            </w:r>
            <w:r w:rsidR="000F598C">
              <w:rPr>
                <w:color w:val="000000"/>
              </w:rPr>
              <w:t>s</w:t>
            </w:r>
            <w:r w:rsidRPr="009A51F1">
              <w:rPr>
                <w:color w:val="000000"/>
              </w:rPr>
              <w:t xml:space="preserve">. Each </w:t>
            </w:r>
            <w:r w:rsidR="00B944C1">
              <w:rPr>
                <w:color w:val="000000"/>
              </w:rPr>
              <w:t xml:space="preserve">of you </w:t>
            </w:r>
            <w:r w:rsidR="00196C99">
              <w:rPr>
                <w:color w:val="000000"/>
              </w:rPr>
              <w:t>learn</w:t>
            </w:r>
            <w:r w:rsidRPr="009A51F1">
              <w:rPr>
                <w:color w:val="000000"/>
              </w:rPr>
              <w:t xml:space="preserve"> differently </w:t>
            </w:r>
            <w:r w:rsidR="00196C99">
              <w:rPr>
                <w:color w:val="000000"/>
              </w:rPr>
              <w:t>and have different background</w:t>
            </w:r>
            <w:r w:rsidR="000F598C">
              <w:rPr>
                <w:color w:val="000000"/>
              </w:rPr>
              <w:t>s</w:t>
            </w:r>
            <w:r w:rsidR="00705734">
              <w:rPr>
                <w:color w:val="000000"/>
              </w:rPr>
              <w:t>.</w:t>
            </w:r>
            <w:r w:rsidR="00B944C1">
              <w:rPr>
                <w:color w:val="000000"/>
              </w:rPr>
              <w:t xml:space="preserve"> </w:t>
            </w:r>
            <w:r w:rsidR="00705734">
              <w:rPr>
                <w:color w:val="000000"/>
              </w:rPr>
              <w:t>T</w:t>
            </w:r>
            <w:r w:rsidR="00196C99">
              <w:rPr>
                <w:color w:val="000000"/>
              </w:rPr>
              <w:t>he</w:t>
            </w:r>
            <w:r w:rsidRPr="009A51F1">
              <w:rPr>
                <w:color w:val="000000"/>
              </w:rPr>
              <w:t xml:space="preserve"> guest speaker</w:t>
            </w:r>
            <w:r w:rsidR="00705734">
              <w:rPr>
                <w:color w:val="000000"/>
              </w:rPr>
              <w:t>s</w:t>
            </w:r>
            <w:r w:rsidRPr="009A51F1">
              <w:rPr>
                <w:color w:val="000000"/>
              </w:rPr>
              <w:t xml:space="preserve"> </w:t>
            </w:r>
            <w:r w:rsidR="00196C99">
              <w:rPr>
                <w:color w:val="000000"/>
              </w:rPr>
              <w:t xml:space="preserve">may </w:t>
            </w:r>
            <w:r w:rsidR="00705734">
              <w:rPr>
                <w:color w:val="000000"/>
              </w:rPr>
              <w:t xml:space="preserve">create a </w:t>
            </w:r>
            <w:r w:rsidR="00196C99">
              <w:rPr>
                <w:color w:val="000000"/>
              </w:rPr>
              <w:t>connect</w:t>
            </w:r>
            <w:r w:rsidR="00705734">
              <w:rPr>
                <w:color w:val="000000"/>
              </w:rPr>
              <w:t>ion between</w:t>
            </w:r>
            <w:r w:rsidR="00196C99">
              <w:rPr>
                <w:color w:val="000000"/>
              </w:rPr>
              <w:t xml:space="preserve"> what we have been doing in class</w:t>
            </w:r>
            <w:r w:rsidR="00705734">
              <w:rPr>
                <w:color w:val="000000"/>
              </w:rPr>
              <w:t xml:space="preserve"> and</w:t>
            </w:r>
            <w:r w:rsidR="00196C99">
              <w:rPr>
                <w:color w:val="000000"/>
              </w:rPr>
              <w:t xml:space="preserve"> the real world situation</w:t>
            </w:r>
            <w:r w:rsidR="000F598C">
              <w:rPr>
                <w:color w:val="000000"/>
              </w:rPr>
              <w:t>s</w:t>
            </w:r>
            <w:r w:rsidR="00196C99">
              <w:rPr>
                <w:color w:val="000000"/>
              </w:rPr>
              <w:t xml:space="preserve"> you will face </w:t>
            </w:r>
            <w:r w:rsidR="000F598C">
              <w:rPr>
                <w:color w:val="000000"/>
              </w:rPr>
              <w:t>i</w:t>
            </w:r>
            <w:r w:rsidR="00196C99">
              <w:rPr>
                <w:color w:val="000000"/>
              </w:rPr>
              <w:t xml:space="preserve">n your work place. </w:t>
            </w:r>
          </w:p>
        </w:tc>
      </w:tr>
      <w:tr w:rsidR="00B46145" w14:paraId="50ADBFDF" w14:textId="77777777" w:rsidTr="00AF05FE">
        <w:tc>
          <w:tcPr>
            <w:tcW w:w="1359" w:type="dxa"/>
          </w:tcPr>
          <w:p w14:paraId="08D8F07E" w14:textId="77777777" w:rsidR="00B46145" w:rsidRDefault="00B46145" w:rsidP="00AF05FE">
            <w:pPr>
              <w:widowControl/>
              <w:autoSpaceDE/>
              <w:autoSpaceDN/>
              <w:rPr>
                <w:color w:val="000000"/>
              </w:rPr>
            </w:pPr>
          </w:p>
        </w:tc>
        <w:tc>
          <w:tcPr>
            <w:tcW w:w="8322" w:type="dxa"/>
          </w:tcPr>
          <w:p w14:paraId="058EC1CE" w14:textId="77777777" w:rsidR="00B46145" w:rsidRDefault="00B46145" w:rsidP="00AF05FE">
            <w:pPr>
              <w:widowControl/>
              <w:autoSpaceDE/>
              <w:autoSpaceDN/>
              <w:rPr>
                <w:color w:val="000000"/>
              </w:rPr>
            </w:pPr>
          </w:p>
        </w:tc>
      </w:tr>
    </w:tbl>
    <w:p w14:paraId="34A6A528" w14:textId="77777777" w:rsidR="00B46145" w:rsidRDefault="00B46145" w:rsidP="00B46145"/>
    <w:p w14:paraId="781AAC85" w14:textId="31B4E220" w:rsidR="00B46145" w:rsidRDefault="00B46145" w:rsidP="00B46145">
      <w:pPr>
        <w:widowControl/>
        <w:autoSpaceDE/>
        <w:autoSpaceDN/>
      </w:pPr>
    </w:p>
    <w:sectPr w:rsidR="00B46145" w:rsidSect="00F81883">
      <w:pgSz w:w="12240" w:h="15840" w:code="1"/>
      <w:pgMar w:top="1411" w:right="1080" w:bottom="1109" w:left="1699"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661F5" w14:textId="77777777" w:rsidR="00BD4BCE" w:rsidRDefault="00BD4BCE">
      <w:r>
        <w:separator/>
      </w:r>
    </w:p>
  </w:endnote>
  <w:endnote w:type="continuationSeparator" w:id="0">
    <w:p w14:paraId="786F85D9" w14:textId="77777777" w:rsidR="00BD4BCE" w:rsidRDefault="00BD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ld English Text MT">
    <w:panose1 w:val="03040902040508030806"/>
    <w:charset w:val="00"/>
    <w:family w:val="script"/>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92BA1" w14:textId="77777777" w:rsidR="00775450" w:rsidRDefault="007754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605556"/>
      <w:docPartObj>
        <w:docPartGallery w:val="Page Numbers (Bottom of Page)"/>
        <w:docPartUnique/>
      </w:docPartObj>
    </w:sdtPr>
    <w:sdtEndPr>
      <w:rPr>
        <w:b/>
        <w:noProof/>
        <w:color w:val="7030A0"/>
      </w:rPr>
    </w:sdtEndPr>
    <w:sdtContent>
      <w:p w14:paraId="440DB385" w14:textId="2A68B788" w:rsidR="00DA20E1" w:rsidRPr="005F7C63" w:rsidRDefault="00DA20E1" w:rsidP="00A0079C">
        <w:pPr>
          <w:pStyle w:val="Footer"/>
          <w:jc w:val="right"/>
          <w:rPr>
            <w:b/>
            <w:color w:val="7030A0"/>
          </w:rPr>
        </w:pPr>
        <w:r w:rsidRPr="00E760F7">
          <w:rPr>
            <w:b/>
            <w:color w:val="7030A0"/>
          </w:rPr>
          <w:t xml:space="preserve">| </w:t>
        </w:r>
        <w:r w:rsidRPr="00E760F7">
          <w:rPr>
            <w:b/>
            <w:color w:val="7030A0"/>
          </w:rPr>
          <w:fldChar w:fldCharType="begin"/>
        </w:r>
        <w:r w:rsidRPr="00E760F7">
          <w:rPr>
            <w:b/>
            <w:color w:val="7030A0"/>
          </w:rPr>
          <w:instrText xml:space="preserve"> PAGE   \* MERGEFORMAT </w:instrText>
        </w:r>
        <w:r w:rsidRPr="00E760F7">
          <w:rPr>
            <w:b/>
            <w:color w:val="7030A0"/>
          </w:rPr>
          <w:fldChar w:fldCharType="separate"/>
        </w:r>
        <w:r w:rsidR="00CB54E5">
          <w:rPr>
            <w:b/>
            <w:noProof/>
            <w:color w:val="7030A0"/>
          </w:rPr>
          <w:t>9</w:t>
        </w:r>
        <w:r w:rsidRPr="00E760F7">
          <w:rPr>
            <w:b/>
            <w:noProof/>
            <w:color w:val="7030A0"/>
          </w:rPr>
          <w:fldChar w:fldCharType="end"/>
        </w:r>
      </w:p>
    </w:sdtContent>
  </w:sdt>
  <w:p w14:paraId="5CACE02A" w14:textId="77777777" w:rsidR="00DA20E1" w:rsidRDefault="00DA20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612405"/>
      <w:docPartObj>
        <w:docPartGallery w:val="Page Numbers (Bottom of Page)"/>
        <w:docPartUnique/>
      </w:docPartObj>
    </w:sdtPr>
    <w:sdtEndPr>
      <w:rPr>
        <w:b/>
        <w:noProof/>
        <w:color w:val="7030A0"/>
      </w:rPr>
    </w:sdtEndPr>
    <w:sdtContent>
      <w:p w14:paraId="52F0D93B" w14:textId="03F09D9B" w:rsidR="00DA20E1" w:rsidRPr="005F7C63" w:rsidRDefault="00DA20E1" w:rsidP="00A0079C">
        <w:pPr>
          <w:pStyle w:val="Footer"/>
          <w:jc w:val="right"/>
          <w:rPr>
            <w:b/>
            <w:color w:val="7030A0"/>
          </w:rPr>
        </w:pPr>
        <w:r w:rsidRPr="00E760F7">
          <w:rPr>
            <w:b/>
            <w:color w:val="7030A0"/>
          </w:rPr>
          <w:t xml:space="preserve">| </w:t>
        </w:r>
        <w:r w:rsidRPr="00E760F7">
          <w:rPr>
            <w:b/>
            <w:color w:val="7030A0"/>
          </w:rPr>
          <w:fldChar w:fldCharType="begin"/>
        </w:r>
        <w:r w:rsidRPr="00E760F7">
          <w:rPr>
            <w:b/>
            <w:color w:val="7030A0"/>
          </w:rPr>
          <w:instrText xml:space="preserve"> PAGE   \* MERGEFORMAT </w:instrText>
        </w:r>
        <w:r w:rsidRPr="00E760F7">
          <w:rPr>
            <w:b/>
            <w:color w:val="7030A0"/>
          </w:rPr>
          <w:fldChar w:fldCharType="separate"/>
        </w:r>
        <w:r w:rsidR="00CB54E5">
          <w:rPr>
            <w:b/>
            <w:noProof/>
            <w:color w:val="7030A0"/>
          </w:rPr>
          <w:t>1</w:t>
        </w:r>
        <w:r w:rsidRPr="00E760F7">
          <w:rPr>
            <w:b/>
            <w:noProof/>
            <w:color w:val="7030A0"/>
          </w:rPr>
          <w:fldChar w:fldCharType="end"/>
        </w:r>
      </w:p>
    </w:sdtContent>
  </w:sdt>
  <w:p w14:paraId="7CCA90AF" w14:textId="77777777" w:rsidR="00DA20E1" w:rsidRDefault="00DA20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9B957" w14:textId="77777777" w:rsidR="00BD4BCE" w:rsidRDefault="00BD4BCE">
      <w:r>
        <w:separator/>
      </w:r>
    </w:p>
  </w:footnote>
  <w:footnote w:type="continuationSeparator" w:id="0">
    <w:p w14:paraId="14D10CFC" w14:textId="77777777" w:rsidR="00BD4BCE" w:rsidRDefault="00BD4B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B75D" w14:textId="77777777" w:rsidR="00775450" w:rsidRDefault="0077545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D5103" w14:textId="77777777" w:rsidR="00775450" w:rsidRDefault="0077545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CB284" w14:textId="22522DF9" w:rsidR="00DA20E1" w:rsidRDefault="00DA20E1" w:rsidP="00A0079C">
    <w:pPr>
      <w:jc w:val="right"/>
      <w:rPr>
        <w:b/>
        <w:lang w:val="it-IT"/>
      </w:rPr>
    </w:pPr>
    <w:r w:rsidRPr="00050E23">
      <w:rPr>
        <w:b/>
        <w:noProof/>
      </w:rPr>
      <w:drawing>
        <wp:anchor distT="0" distB="0" distL="114300" distR="114300" simplePos="0" relativeHeight="251661312" behindDoc="0" locked="0" layoutInCell="1" allowOverlap="1" wp14:anchorId="3D2CF706" wp14:editId="6CF9F92D">
          <wp:simplePos x="0" y="0"/>
          <wp:positionH relativeFrom="column">
            <wp:posOffset>22225</wp:posOffset>
          </wp:positionH>
          <wp:positionV relativeFrom="paragraph">
            <wp:posOffset>5715</wp:posOffset>
          </wp:positionV>
          <wp:extent cx="728345" cy="628650"/>
          <wp:effectExtent l="0" t="0" r="0" b="0"/>
          <wp:wrapThrough wrapText="bothSides">
            <wp:wrapPolygon edited="0">
              <wp:start x="0" y="0"/>
              <wp:lineTo x="0" y="20945"/>
              <wp:lineTo x="20903" y="20945"/>
              <wp:lineTo x="20903" y="0"/>
              <wp:lineTo x="0" y="0"/>
            </wp:wrapPolygon>
          </wp:wrapThrough>
          <wp:docPr id="5" name="Picture 7" descr="NYU_Logo_Corr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NYU_Logo_Corrected.jpg"/>
                  <pic:cNvPicPr>
                    <a:picLocks noChangeAspect="1"/>
                  </pic:cNvPicPr>
                </pic:nvPicPr>
                <pic:blipFill>
                  <a:blip r:embed="rId1" cstate="screen">
                    <a:lum bright="4000" contrast="-2000"/>
                    <a:extLst>
                      <a:ext uri="{28A0092B-C50C-407E-A947-70E740481C1C}">
                        <a14:useLocalDpi xmlns:a14="http://schemas.microsoft.com/office/drawing/2010/main" val="0"/>
                      </a:ext>
                    </a:extLst>
                  </a:blip>
                  <a:srcRect/>
                  <a:stretch>
                    <a:fillRect/>
                  </a:stretch>
                </pic:blipFill>
                <pic:spPr bwMode="auto">
                  <a:xfrm>
                    <a:off x="0" y="0"/>
                    <a:ext cx="728345" cy="628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E2A37E2" w14:textId="76F4A45B" w:rsidR="00DA20E1" w:rsidRPr="00050E23" w:rsidRDefault="00DA20E1" w:rsidP="00A0079C">
    <w:pPr>
      <w:jc w:val="right"/>
      <w:rPr>
        <w:b/>
        <w:lang w:val="it-IT"/>
      </w:rPr>
    </w:pPr>
    <w:r w:rsidRPr="00050E23">
      <w:rPr>
        <w:b/>
        <w:lang w:val="it-IT"/>
      </w:rPr>
      <w:t>COR1-GB 1106 50 Accounting</w:t>
    </w:r>
  </w:p>
  <w:p w14:paraId="395670CC" w14:textId="78453E54" w:rsidR="00DA20E1" w:rsidRPr="00754A44" w:rsidRDefault="00DA20E1" w:rsidP="00754A44">
    <w:pPr>
      <w:jc w:val="right"/>
      <w:rPr>
        <w:b/>
        <w:lang w:val="it-IT"/>
      </w:rPr>
    </w:pPr>
    <w:r w:rsidRPr="00050E23">
      <w:rPr>
        <w:b/>
        <w:lang w:val="it-IT"/>
      </w:rPr>
      <w:t>Professor Massimiliano Bonacchi</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F9149" w14:textId="77777777" w:rsidR="00DA20E1" w:rsidRPr="00DB1F5D" w:rsidRDefault="00DA20E1">
    <w:pPr>
      <w:pStyle w:val="Header"/>
      <w:rPr>
        <w:lang w:val="it-IT"/>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5AA43" w14:textId="0CD2A8BB" w:rsidR="00DA20E1" w:rsidRDefault="00DA20E1" w:rsidP="00A0079C">
    <w:pPr>
      <w:jc w:val="right"/>
      <w:rPr>
        <w:b/>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2AA8"/>
    <w:multiLevelType w:val="hybridMultilevel"/>
    <w:tmpl w:val="0EE6E966"/>
    <w:lvl w:ilvl="0" w:tplc="04090005">
      <w:start w:val="1"/>
      <w:numFmt w:val="bullet"/>
      <w:lvlText w:val=""/>
      <w:lvlJc w:val="left"/>
      <w:pPr>
        <w:ind w:left="720" w:hanging="360"/>
      </w:pPr>
      <w:rPr>
        <w:rFonts w:ascii="Wingdings" w:hAnsi="Wingdings" w:hint="default"/>
      </w:rPr>
    </w:lvl>
    <w:lvl w:ilvl="1" w:tplc="9410983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45E47"/>
    <w:multiLevelType w:val="hybridMultilevel"/>
    <w:tmpl w:val="3F7A7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C0B11"/>
    <w:multiLevelType w:val="hybridMultilevel"/>
    <w:tmpl w:val="4C1EA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F7228"/>
    <w:multiLevelType w:val="hybridMultilevel"/>
    <w:tmpl w:val="9132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60685"/>
    <w:multiLevelType w:val="hybridMultilevel"/>
    <w:tmpl w:val="AF82BE92"/>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51C83"/>
    <w:multiLevelType w:val="hybridMultilevel"/>
    <w:tmpl w:val="04F6CA80"/>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E990C22"/>
    <w:multiLevelType w:val="hybridMultilevel"/>
    <w:tmpl w:val="F2F4FD40"/>
    <w:lvl w:ilvl="0" w:tplc="9A0E8176">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7" w15:restartNumberingAfterBreak="0">
    <w:nsid w:val="4FE00C72"/>
    <w:multiLevelType w:val="hybridMultilevel"/>
    <w:tmpl w:val="44307532"/>
    <w:lvl w:ilvl="0" w:tplc="04090005">
      <w:start w:val="1"/>
      <w:numFmt w:val="bullet"/>
      <w:lvlText w:val=""/>
      <w:lvlJc w:val="left"/>
      <w:pPr>
        <w:tabs>
          <w:tab w:val="num" w:pos="1080"/>
        </w:tabs>
        <w:ind w:left="1080" w:hanging="360"/>
      </w:pPr>
      <w:rPr>
        <w:rFonts w:ascii="Wingdings" w:hAnsi="Wingdings" w:cs="Wingdings" w:hint="default"/>
      </w:rPr>
    </w:lvl>
    <w:lvl w:ilvl="1" w:tplc="81F2964C">
      <w:start w:val="1"/>
      <w:numFmt w:val="bullet"/>
      <w:lvlText w:val="o"/>
      <w:lvlJc w:val="left"/>
      <w:pPr>
        <w:tabs>
          <w:tab w:val="num" w:pos="792"/>
        </w:tabs>
        <w:ind w:left="792" w:hanging="360"/>
      </w:pPr>
      <w:rPr>
        <w:rFonts w:ascii="Courier New" w:hAnsi="Courier New" w:cs="Courier New" w:hint="default"/>
      </w:rPr>
    </w:lvl>
    <w:lvl w:ilvl="2" w:tplc="692C508A">
      <w:start w:val="1"/>
      <w:numFmt w:val="bullet"/>
      <w:lvlText w:val=""/>
      <w:lvlJc w:val="left"/>
      <w:pPr>
        <w:tabs>
          <w:tab w:val="num" w:pos="1512"/>
        </w:tabs>
        <w:ind w:left="1512" w:hanging="360"/>
      </w:pPr>
      <w:rPr>
        <w:rFonts w:ascii="Wingdings" w:hAnsi="Wingdings" w:cs="Wingdings" w:hint="default"/>
      </w:rPr>
    </w:lvl>
    <w:lvl w:ilvl="3" w:tplc="4EF0CD6C">
      <w:start w:val="1"/>
      <w:numFmt w:val="bullet"/>
      <w:lvlText w:val=""/>
      <w:lvlJc w:val="left"/>
      <w:pPr>
        <w:tabs>
          <w:tab w:val="num" w:pos="2232"/>
        </w:tabs>
        <w:ind w:left="2232" w:hanging="360"/>
      </w:pPr>
      <w:rPr>
        <w:rFonts w:ascii="Symbol" w:hAnsi="Symbol" w:cs="Symbol" w:hint="default"/>
      </w:rPr>
    </w:lvl>
    <w:lvl w:ilvl="4" w:tplc="52863D68">
      <w:start w:val="1"/>
      <w:numFmt w:val="bullet"/>
      <w:lvlText w:val="o"/>
      <w:lvlJc w:val="left"/>
      <w:pPr>
        <w:tabs>
          <w:tab w:val="num" w:pos="2952"/>
        </w:tabs>
        <w:ind w:left="2952" w:hanging="360"/>
      </w:pPr>
      <w:rPr>
        <w:rFonts w:ascii="Courier New" w:hAnsi="Courier New" w:cs="Courier New" w:hint="default"/>
      </w:rPr>
    </w:lvl>
    <w:lvl w:ilvl="5" w:tplc="33EAE2C2">
      <w:start w:val="1"/>
      <w:numFmt w:val="bullet"/>
      <w:lvlText w:val=""/>
      <w:lvlJc w:val="left"/>
      <w:pPr>
        <w:tabs>
          <w:tab w:val="num" w:pos="3672"/>
        </w:tabs>
        <w:ind w:left="3672" w:hanging="360"/>
      </w:pPr>
      <w:rPr>
        <w:rFonts w:ascii="Wingdings" w:hAnsi="Wingdings" w:cs="Wingdings" w:hint="default"/>
      </w:rPr>
    </w:lvl>
    <w:lvl w:ilvl="6" w:tplc="E474FCE4">
      <w:start w:val="1"/>
      <w:numFmt w:val="bullet"/>
      <w:lvlText w:val=""/>
      <w:lvlJc w:val="left"/>
      <w:pPr>
        <w:tabs>
          <w:tab w:val="num" w:pos="4392"/>
        </w:tabs>
        <w:ind w:left="4392" w:hanging="360"/>
      </w:pPr>
      <w:rPr>
        <w:rFonts w:ascii="Symbol" w:hAnsi="Symbol" w:cs="Symbol" w:hint="default"/>
      </w:rPr>
    </w:lvl>
    <w:lvl w:ilvl="7" w:tplc="3C96A452">
      <w:start w:val="1"/>
      <w:numFmt w:val="bullet"/>
      <w:lvlText w:val="o"/>
      <w:lvlJc w:val="left"/>
      <w:pPr>
        <w:tabs>
          <w:tab w:val="num" w:pos="5112"/>
        </w:tabs>
        <w:ind w:left="5112" w:hanging="360"/>
      </w:pPr>
      <w:rPr>
        <w:rFonts w:ascii="Courier New" w:hAnsi="Courier New" w:cs="Courier New" w:hint="default"/>
      </w:rPr>
    </w:lvl>
    <w:lvl w:ilvl="8" w:tplc="84C033F6">
      <w:start w:val="1"/>
      <w:numFmt w:val="bullet"/>
      <w:lvlText w:val=""/>
      <w:lvlJc w:val="left"/>
      <w:pPr>
        <w:tabs>
          <w:tab w:val="num" w:pos="5832"/>
        </w:tabs>
        <w:ind w:left="5832" w:hanging="360"/>
      </w:pPr>
      <w:rPr>
        <w:rFonts w:ascii="Wingdings" w:hAnsi="Wingdings" w:cs="Wingdings" w:hint="default"/>
      </w:rPr>
    </w:lvl>
  </w:abstractNum>
  <w:abstractNum w:abstractNumId="8" w15:restartNumberingAfterBreak="0">
    <w:nsid w:val="54BA25AB"/>
    <w:multiLevelType w:val="hybridMultilevel"/>
    <w:tmpl w:val="19E0F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A65EC"/>
    <w:multiLevelType w:val="hybridMultilevel"/>
    <w:tmpl w:val="F2F4FD40"/>
    <w:lvl w:ilvl="0" w:tplc="9A0E8176">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0" w15:restartNumberingAfterBreak="0">
    <w:nsid w:val="5A6760AF"/>
    <w:multiLevelType w:val="hybridMultilevel"/>
    <w:tmpl w:val="F2F4FD40"/>
    <w:lvl w:ilvl="0" w:tplc="9A0E8176">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1" w15:restartNumberingAfterBreak="0">
    <w:nsid w:val="5BEB0262"/>
    <w:multiLevelType w:val="hybridMultilevel"/>
    <w:tmpl w:val="50EA8190"/>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170DE"/>
    <w:multiLevelType w:val="hybridMultilevel"/>
    <w:tmpl w:val="CF80DAD4"/>
    <w:lvl w:ilvl="0" w:tplc="04090005">
      <w:start w:val="1"/>
      <w:numFmt w:val="bullet"/>
      <w:lvlText w:val=""/>
      <w:lvlJc w:val="left"/>
      <w:pPr>
        <w:ind w:left="720" w:hanging="360"/>
      </w:pPr>
      <w:rPr>
        <w:rFonts w:ascii="Wingdings" w:hAnsi="Wingdings" w:cs="Wingdings" w:hint="default"/>
      </w:rPr>
    </w:lvl>
    <w:lvl w:ilvl="1" w:tplc="A3B856A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342C4"/>
    <w:multiLevelType w:val="hybridMultilevel"/>
    <w:tmpl w:val="45F4F93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45334"/>
    <w:multiLevelType w:val="hybridMultilevel"/>
    <w:tmpl w:val="52723AB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F2715"/>
    <w:multiLevelType w:val="hybridMultilevel"/>
    <w:tmpl w:val="2A68467E"/>
    <w:lvl w:ilvl="0" w:tplc="22AEEDD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9"/>
  </w:num>
  <w:num w:numId="6">
    <w:abstractNumId w:val="4"/>
  </w:num>
  <w:num w:numId="7">
    <w:abstractNumId w:val="12"/>
  </w:num>
  <w:num w:numId="8">
    <w:abstractNumId w:val="14"/>
  </w:num>
  <w:num w:numId="9">
    <w:abstractNumId w:val="10"/>
  </w:num>
  <w:num w:numId="10">
    <w:abstractNumId w:val="6"/>
  </w:num>
  <w:num w:numId="11">
    <w:abstractNumId w:val="13"/>
  </w:num>
  <w:num w:numId="12">
    <w:abstractNumId w:val="11"/>
  </w:num>
  <w:num w:numId="13">
    <w:abstractNumId w:val="0"/>
  </w:num>
  <w:num w:numId="14">
    <w:abstractNumId w:val="15"/>
  </w:num>
  <w:num w:numId="15">
    <w:abstractNumId w:val="3"/>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it-IT"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fr-FR" w:vendorID="64" w:dllVersion="131078" w:nlCheck="1" w:checkStyle="0"/>
  <w:proofState w:spelling="clean" w:grammar="clean"/>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2MTO1NDIwNjMAAiUdpeDU4uLM/DyQArNaAPiCQkEsAAAA"/>
  </w:docVars>
  <w:rsids>
    <w:rsidRoot w:val="00C36189"/>
    <w:rsid w:val="00010A84"/>
    <w:rsid w:val="00013052"/>
    <w:rsid w:val="000249B5"/>
    <w:rsid w:val="000305CD"/>
    <w:rsid w:val="00030DDD"/>
    <w:rsid w:val="0003425D"/>
    <w:rsid w:val="00035A14"/>
    <w:rsid w:val="00043ED9"/>
    <w:rsid w:val="00046DE2"/>
    <w:rsid w:val="00050E23"/>
    <w:rsid w:val="00053214"/>
    <w:rsid w:val="00054201"/>
    <w:rsid w:val="00054B90"/>
    <w:rsid w:val="000632AE"/>
    <w:rsid w:val="00070CE3"/>
    <w:rsid w:val="0007504F"/>
    <w:rsid w:val="0008539C"/>
    <w:rsid w:val="00095E66"/>
    <w:rsid w:val="000A4319"/>
    <w:rsid w:val="000B6655"/>
    <w:rsid w:val="000C2E84"/>
    <w:rsid w:val="000D5113"/>
    <w:rsid w:val="000F2D7B"/>
    <w:rsid w:val="000F5781"/>
    <w:rsid w:val="000F598C"/>
    <w:rsid w:val="00100495"/>
    <w:rsid w:val="00101FC1"/>
    <w:rsid w:val="00104F99"/>
    <w:rsid w:val="00110054"/>
    <w:rsid w:val="00111827"/>
    <w:rsid w:val="0011183F"/>
    <w:rsid w:val="0011496D"/>
    <w:rsid w:val="00114BDE"/>
    <w:rsid w:val="00116247"/>
    <w:rsid w:val="00123151"/>
    <w:rsid w:val="001255BE"/>
    <w:rsid w:val="00132820"/>
    <w:rsid w:val="00137C59"/>
    <w:rsid w:val="001408F7"/>
    <w:rsid w:val="00140EDE"/>
    <w:rsid w:val="0016341C"/>
    <w:rsid w:val="0016536F"/>
    <w:rsid w:val="00167D2C"/>
    <w:rsid w:val="001706A6"/>
    <w:rsid w:val="001745F0"/>
    <w:rsid w:val="001761F9"/>
    <w:rsid w:val="00176279"/>
    <w:rsid w:val="00177BD2"/>
    <w:rsid w:val="00183E96"/>
    <w:rsid w:val="001851CD"/>
    <w:rsid w:val="00195B21"/>
    <w:rsid w:val="00196C99"/>
    <w:rsid w:val="001A2740"/>
    <w:rsid w:val="001B3D99"/>
    <w:rsid w:val="001B649A"/>
    <w:rsid w:val="001B6562"/>
    <w:rsid w:val="001C2CF2"/>
    <w:rsid w:val="001C411E"/>
    <w:rsid w:val="001D2D8A"/>
    <w:rsid w:val="001D620F"/>
    <w:rsid w:val="001F2030"/>
    <w:rsid w:val="001F4936"/>
    <w:rsid w:val="001F691B"/>
    <w:rsid w:val="002057C9"/>
    <w:rsid w:val="00212E1E"/>
    <w:rsid w:val="00212E53"/>
    <w:rsid w:val="00214946"/>
    <w:rsid w:val="00221955"/>
    <w:rsid w:val="00223640"/>
    <w:rsid w:val="00237416"/>
    <w:rsid w:val="00237ED7"/>
    <w:rsid w:val="00254120"/>
    <w:rsid w:val="00255BCA"/>
    <w:rsid w:val="002628CB"/>
    <w:rsid w:val="00264259"/>
    <w:rsid w:val="00273A36"/>
    <w:rsid w:val="0027683B"/>
    <w:rsid w:val="00280746"/>
    <w:rsid w:val="002842E8"/>
    <w:rsid w:val="002858CC"/>
    <w:rsid w:val="002A02B7"/>
    <w:rsid w:val="002C4E02"/>
    <w:rsid w:val="002D1527"/>
    <w:rsid w:val="002D7DCE"/>
    <w:rsid w:val="003005B9"/>
    <w:rsid w:val="00303831"/>
    <w:rsid w:val="00305593"/>
    <w:rsid w:val="00310DD5"/>
    <w:rsid w:val="0031688F"/>
    <w:rsid w:val="00320D03"/>
    <w:rsid w:val="00325249"/>
    <w:rsid w:val="00325304"/>
    <w:rsid w:val="003407F5"/>
    <w:rsid w:val="0034201A"/>
    <w:rsid w:val="00345388"/>
    <w:rsid w:val="00345B1E"/>
    <w:rsid w:val="00347D06"/>
    <w:rsid w:val="00354468"/>
    <w:rsid w:val="0035467A"/>
    <w:rsid w:val="00355DE3"/>
    <w:rsid w:val="00355EE1"/>
    <w:rsid w:val="0035673C"/>
    <w:rsid w:val="00357D33"/>
    <w:rsid w:val="00360263"/>
    <w:rsid w:val="003632C0"/>
    <w:rsid w:val="00363E4E"/>
    <w:rsid w:val="003718E6"/>
    <w:rsid w:val="00371F6E"/>
    <w:rsid w:val="00377F7F"/>
    <w:rsid w:val="003830AA"/>
    <w:rsid w:val="00383197"/>
    <w:rsid w:val="003923FB"/>
    <w:rsid w:val="003A2B18"/>
    <w:rsid w:val="003A4710"/>
    <w:rsid w:val="003A4AA1"/>
    <w:rsid w:val="003A79E3"/>
    <w:rsid w:val="003B0277"/>
    <w:rsid w:val="003B0E1E"/>
    <w:rsid w:val="003B2B5E"/>
    <w:rsid w:val="003B468A"/>
    <w:rsid w:val="003B4801"/>
    <w:rsid w:val="003C5D85"/>
    <w:rsid w:val="003C6B1A"/>
    <w:rsid w:val="003D0074"/>
    <w:rsid w:val="003D3AC9"/>
    <w:rsid w:val="003D4874"/>
    <w:rsid w:val="003D5213"/>
    <w:rsid w:val="003E29EF"/>
    <w:rsid w:val="003E4FF6"/>
    <w:rsid w:val="003F65EE"/>
    <w:rsid w:val="00400518"/>
    <w:rsid w:val="00400900"/>
    <w:rsid w:val="00406A83"/>
    <w:rsid w:val="004104AB"/>
    <w:rsid w:val="00424EB5"/>
    <w:rsid w:val="00425BF3"/>
    <w:rsid w:val="004372A3"/>
    <w:rsid w:val="00446F1F"/>
    <w:rsid w:val="00452FFD"/>
    <w:rsid w:val="0045570D"/>
    <w:rsid w:val="00456FBB"/>
    <w:rsid w:val="004628AF"/>
    <w:rsid w:val="004642A4"/>
    <w:rsid w:val="00467B01"/>
    <w:rsid w:val="004747A6"/>
    <w:rsid w:val="0047494B"/>
    <w:rsid w:val="00483D02"/>
    <w:rsid w:val="00490849"/>
    <w:rsid w:val="0049684B"/>
    <w:rsid w:val="004A5F17"/>
    <w:rsid w:val="004A7271"/>
    <w:rsid w:val="004C1418"/>
    <w:rsid w:val="004C1CC3"/>
    <w:rsid w:val="004D49BB"/>
    <w:rsid w:val="004D4EEE"/>
    <w:rsid w:val="004F699C"/>
    <w:rsid w:val="00506C00"/>
    <w:rsid w:val="0051237C"/>
    <w:rsid w:val="005161E4"/>
    <w:rsid w:val="0052244F"/>
    <w:rsid w:val="00534858"/>
    <w:rsid w:val="00540154"/>
    <w:rsid w:val="00551A74"/>
    <w:rsid w:val="00553F04"/>
    <w:rsid w:val="00557106"/>
    <w:rsid w:val="005629B1"/>
    <w:rsid w:val="00562FEE"/>
    <w:rsid w:val="00570B9D"/>
    <w:rsid w:val="00570DBE"/>
    <w:rsid w:val="00570E1C"/>
    <w:rsid w:val="00570F68"/>
    <w:rsid w:val="005734C4"/>
    <w:rsid w:val="0057768C"/>
    <w:rsid w:val="0058608C"/>
    <w:rsid w:val="00597BDA"/>
    <w:rsid w:val="005A161A"/>
    <w:rsid w:val="005A670B"/>
    <w:rsid w:val="005A75C5"/>
    <w:rsid w:val="005B21D3"/>
    <w:rsid w:val="005B6560"/>
    <w:rsid w:val="005D007D"/>
    <w:rsid w:val="005D56EC"/>
    <w:rsid w:val="005D58D3"/>
    <w:rsid w:val="005D70E0"/>
    <w:rsid w:val="005E05ED"/>
    <w:rsid w:val="005E52CF"/>
    <w:rsid w:val="005F537B"/>
    <w:rsid w:val="00604A38"/>
    <w:rsid w:val="00614619"/>
    <w:rsid w:val="006160A0"/>
    <w:rsid w:val="0061678A"/>
    <w:rsid w:val="006242CD"/>
    <w:rsid w:val="00624888"/>
    <w:rsid w:val="006419D0"/>
    <w:rsid w:val="006422A7"/>
    <w:rsid w:val="00645388"/>
    <w:rsid w:val="00652ADB"/>
    <w:rsid w:val="00657A17"/>
    <w:rsid w:val="00663E3F"/>
    <w:rsid w:val="0067039F"/>
    <w:rsid w:val="006705B8"/>
    <w:rsid w:val="00674EF4"/>
    <w:rsid w:val="00676141"/>
    <w:rsid w:val="00685D74"/>
    <w:rsid w:val="0069036E"/>
    <w:rsid w:val="00692D96"/>
    <w:rsid w:val="00695B7C"/>
    <w:rsid w:val="0069680F"/>
    <w:rsid w:val="006A1E20"/>
    <w:rsid w:val="006B3361"/>
    <w:rsid w:val="006B6145"/>
    <w:rsid w:val="006B66DD"/>
    <w:rsid w:val="006B6EC3"/>
    <w:rsid w:val="006C1504"/>
    <w:rsid w:val="006C7A24"/>
    <w:rsid w:val="006D0A69"/>
    <w:rsid w:val="006D0E3D"/>
    <w:rsid w:val="006D4BD5"/>
    <w:rsid w:val="006E67DA"/>
    <w:rsid w:val="006E778B"/>
    <w:rsid w:val="00705734"/>
    <w:rsid w:val="00706BBB"/>
    <w:rsid w:val="007120CE"/>
    <w:rsid w:val="007174CC"/>
    <w:rsid w:val="00721D3E"/>
    <w:rsid w:val="0073029A"/>
    <w:rsid w:val="00732332"/>
    <w:rsid w:val="0075235E"/>
    <w:rsid w:val="00753653"/>
    <w:rsid w:val="00753A11"/>
    <w:rsid w:val="00754A44"/>
    <w:rsid w:val="0076000E"/>
    <w:rsid w:val="00764436"/>
    <w:rsid w:val="00765227"/>
    <w:rsid w:val="00765819"/>
    <w:rsid w:val="00767E19"/>
    <w:rsid w:val="00775450"/>
    <w:rsid w:val="00780B1A"/>
    <w:rsid w:val="00795F39"/>
    <w:rsid w:val="00797C2C"/>
    <w:rsid w:val="007A3D0A"/>
    <w:rsid w:val="007A624B"/>
    <w:rsid w:val="007B179C"/>
    <w:rsid w:val="007D1972"/>
    <w:rsid w:val="007D1D86"/>
    <w:rsid w:val="007D4F96"/>
    <w:rsid w:val="007D5BF3"/>
    <w:rsid w:val="007E52C0"/>
    <w:rsid w:val="007F1E4B"/>
    <w:rsid w:val="007F510D"/>
    <w:rsid w:val="0080525B"/>
    <w:rsid w:val="008060AA"/>
    <w:rsid w:val="00826655"/>
    <w:rsid w:val="00830B78"/>
    <w:rsid w:val="008324CB"/>
    <w:rsid w:val="00836C06"/>
    <w:rsid w:val="00842FE2"/>
    <w:rsid w:val="0084367E"/>
    <w:rsid w:val="0084388E"/>
    <w:rsid w:val="0084762A"/>
    <w:rsid w:val="00851222"/>
    <w:rsid w:val="008524E9"/>
    <w:rsid w:val="008629CC"/>
    <w:rsid w:val="008828D5"/>
    <w:rsid w:val="00890B28"/>
    <w:rsid w:val="008935BE"/>
    <w:rsid w:val="0089428D"/>
    <w:rsid w:val="008954A9"/>
    <w:rsid w:val="008A5A64"/>
    <w:rsid w:val="008A5AC1"/>
    <w:rsid w:val="008A67AA"/>
    <w:rsid w:val="008B0CA8"/>
    <w:rsid w:val="008B32FA"/>
    <w:rsid w:val="008B4214"/>
    <w:rsid w:val="008C3F1E"/>
    <w:rsid w:val="008C497C"/>
    <w:rsid w:val="008C634A"/>
    <w:rsid w:val="008D297A"/>
    <w:rsid w:val="008E0ADD"/>
    <w:rsid w:val="008E5AF9"/>
    <w:rsid w:val="008E6578"/>
    <w:rsid w:val="008E65B4"/>
    <w:rsid w:val="008F337A"/>
    <w:rsid w:val="008F38BE"/>
    <w:rsid w:val="009058C7"/>
    <w:rsid w:val="009060F9"/>
    <w:rsid w:val="00906D64"/>
    <w:rsid w:val="00914715"/>
    <w:rsid w:val="00915936"/>
    <w:rsid w:val="0091631C"/>
    <w:rsid w:val="00916DF2"/>
    <w:rsid w:val="00920A59"/>
    <w:rsid w:val="00931120"/>
    <w:rsid w:val="009357EE"/>
    <w:rsid w:val="00936097"/>
    <w:rsid w:val="0094395D"/>
    <w:rsid w:val="009505BE"/>
    <w:rsid w:val="00951F36"/>
    <w:rsid w:val="00952C6D"/>
    <w:rsid w:val="009613BD"/>
    <w:rsid w:val="0097724F"/>
    <w:rsid w:val="009878B7"/>
    <w:rsid w:val="00991416"/>
    <w:rsid w:val="00994079"/>
    <w:rsid w:val="00994A21"/>
    <w:rsid w:val="009A4A93"/>
    <w:rsid w:val="009A510C"/>
    <w:rsid w:val="009A51F1"/>
    <w:rsid w:val="009B218E"/>
    <w:rsid w:val="009B41D0"/>
    <w:rsid w:val="009B5783"/>
    <w:rsid w:val="009C4536"/>
    <w:rsid w:val="009C7741"/>
    <w:rsid w:val="009D346C"/>
    <w:rsid w:val="009D6BF3"/>
    <w:rsid w:val="009E3181"/>
    <w:rsid w:val="009F16B8"/>
    <w:rsid w:val="00A00409"/>
    <w:rsid w:val="00A0079C"/>
    <w:rsid w:val="00A1598A"/>
    <w:rsid w:val="00A1752C"/>
    <w:rsid w:val="00A17953"/>
    <w:rsid w:val="00A21259"/>
    <w:rsid w:val="00A3391D"/>
    <w:rsid w:val="00A40465"/>
    <w:rsid w:val="00A4791C"/>
    <w:rsid w:val="00A56673"/>
    <w:rsid w:val="00A63DEF"/>
    <w:rsid w:val="00A66B1C"/>
    <w:rsid w:val="00AA2960"/>
    <w:rsid w:val="00AB1CA5"/>
    <w:rsid w:val="00AC23EB"/>
    <w:rsid w:val="00AC748B"/>
    <w:rsid w:val="00AD1C67"/>
    <w:rsid w:val="00AD269D"/>
    <w:rsid w:val="00AD2A75"/>
    <w:rsid w:val="00AE12DE"/>
    <w:rsid w:val="00AE20AC"/>
    <w:rsid w:val="00AF277A"/>
    <w:rsid w:val="00AF6CDB"/>
    <w:rsid w:val="00B11F77"/>
    <w:rsid w:val="00B12882"/>
    <w:rsid w:val="00B21121"/>
    <w:rsid w:val="00B22488"/>
    <w:rsid w:val="00B22A2E"/>
    <w:rsid w:val="00B33699"/>
    <w:rsid w:val="00B37AA8"/>
    <w:rsid w:val="00B40378"/>
    <w:rsid w:val="00B40A64"/>
    <w:rsid w:val="00B41299"/>
    <w:rsid w:val="00B45905"/>
    <w:rsid w:val="00B46145"/>
    <w:rsid w:val="00B57655"/>
    <w:rsid w:val="00B62314"/>
    <w:rsid w:val="00B6472D"/>
    <w:rsid w:val="00B64F43"/>
    <w:rsid w:val="00B65B95"/>
    <w:rsid w:val="00B750BC"/>
    <w:rsid w:val="00B8503C"/>
    <w:rsid w:val="00B8601D"/>
    <w:rsid w:val="00B86682"/>
    <w:rsid w:val="00B8780C"/>
    <w:rsid w:val="00B907DE"/>
    <w:rsid w:val="00B93F1C"/>
    <w:rsid w:val="00B944C1"/>
    <w:rsid w:val="00B94FFB"/>
    <w:rsid w:val="00BA1333"/>
    <w:rsid w:val="00BA661F"/>
    <w:rsid w:val="00BA68D7"/>
    <w:rsid w:val="00BB34D9"/>
    <w:rsid w:val="00BB520B"/>
    <w:rsid w:val="00BB6367"/>
    <w:rsid w:val="00BC63CE"/>
    <w:rsid w:val="00BD20B2"/>
    <w:rsid w:val="00BD4BCE"/>
    <w:rsid w:val="00BD54A5"/>
    <w:rsid w:val="00C02DE1"/>
    <w:rsid w:val="00C06AC6"/>
    <w:rsid w:val="00C162CB"/>
    <w:rsid w:val="00C16A9D"/>
    <w:rsid w:val="00C16CD3"/>
    <w:rsid w:val="00C20247"/>
    <w:rsid w:val="00C30BEA"/>
    <w:rsid w:val="00C31B1C"/>
    <w:rsid w:val="00C36189"/>
    <w:rsid w:val="00C369DB"/>
    <w:rsid w:val="00C36B3D"/>
    <w:rsid w:val="00C46173"/>
    <w:rsid w:val="00C46290"/>
    <w:rsid w:val="00C55A06"/>
    <w:rsid w:val="00C56610"/>
    <w:rsid w:val="00C64635"/>
    <w:rsid w:val="00C64708"/>
    <w:rsid w:val="00C6489C"/>
    <w:rsid w:val="00C70C8F"/>
    <w:rsid w:val="00C7593B"/>
    <w:rsid w:val="00C80B91"/>
    <w:rsid w:val="00C81C4D"/>
    <w:rsid w:val="00C930A5"/>
    <w:rsid w:val="00C94493"/>
    <w:rsid w:val="00C956F5"/>
    <w:rsid w:val="00CA3E49"/>
    <w:rsid w:val="00CA6E4D"/>
    <w:rsid w:val="00CB54E5"/>
    <w:rsid w:val="00CC6592"/>
    <w:rsid w:val="00CD279E"/>
    <w:rsid w:val="00CD2A05"/>
    <w:rsid w:val="00CE13BB"/>
    <w:rsid w:val="00CE5600"/>
    <w:rsid w:val="00CE775E"/>
    <w:rsid w:val="00CE7B69"/>
    <w:rsid w:val="00CF5063"/>
    <w:rsid w:val="00CF7EAF"/>
    <w:rsid w:val="00D00F3C"/>
    <w:rsid w:val="00D028FC"/>
    <w:rsid w:val="00D04C90"/>
    <w:rsid w:val="00D04E84"/>
    <w:rsid w:val="00D061EF"/>
    <w:rsid w:val="00D2396E"/>
    <w:rsid w:val="00D2563A"/>
    <w:rsid w:val="00D36F66"/>
    <w:rsid w:val="00D3781B"/>
    <w:rsid w:val="00D530B2"/>
    <w:rsid w:val="00D60372"/>
    <w:rsid w:val="00D62125"/>
    <w:rsid w:val="00D8637A"/>
    <w:rsid w:val="00D90BFC"/>
    <w:rsid w:val="00D90DC3"/>
    <w:rsid w:val="00D934EA"/>
    <w:rsid w:val="00D93FC4"/>
    <w:rsid w:val="00D94361"/>
    <w:rsid w:val="00DA1265"/>
    <w:rsid w:val="00DA20E1"/>
    <w:rsid w:val="00DA5D88"/>
    <w:rsid w:val="00DB1DA8"/>
    <w:rsid w:val="00DB1F5D"/>
    <w:rsid w:val="00DB4554"/>
    <w:rsid w:val="00DB7DC8"/>
    <w:rsid w:val="00DC4621"/>
    <w:rsid w:val="00DC6635"/>
    <w:rsid w:val="00DD2468"/>
    <w:rsid w:val="00DD3EAC"/>
    <w:rsid w:val="00DF0295"/>
    <w:rsid w:val="00DF0895"/>
    <w:rsid w:val="00DF0D88"/>
    <w:rsid w:val="00DF2713"/>
    <w:rsid w:val="00E051D7"/>
    <w:rsid w:val="00E06902"/>
    <w:rsid w:val="00E16FE6"/>
    <w:rsid w:val="00E53362"/>
    <w:rsid w:val="00E573E4"/>
    <w:rsid w:val="00E64293"/>
    <w:rsid w:val="00E71DC8"/>
    <w:rsid w:val="00E74F8F"/>
    <w:rsid w:val="00E767DE"/>
    <w:rsid w:val="00E9588D"/>
    <w:rsid w:val="00E97474"/>
    <w:rsid w:val="00EB47F2"/>
    <w:rsid w:val="00EB54DC"/>
    <w:rsid w:val="00EB7566"/>
    <w:rsid w:val="00EC4B4A"/>
    <w:rsid w:val="00EC4CF3"/>
    <w:rsid w:val="00EE33AB"/>
    <w:rsid w:val="00EE5A26"/>
    <w:rsid w:val="00EF16C2"/>
    <w:rsid w:val="00EF5816"/>
    <w:rsid w:val="00F00495"/>
    <w:rsid w:val="00F00565"/>
    <w:rsid w:val="00F02AB3"/>
    <w:rsid w:val="00F059DE"/>
    <w:rsid w:val="00F14D81"/>
    <w:rsid w:val="00F30A98"/>
    <w:rsid w:val="00F327E4"/>
    <w:rsid w:val="00F32D13"/>
    <w:rsid w:val="00F33589"/>
    <w:rsid w:val="00F37A97"/>
    <w:rsid w:val="00F52F5E"/>
    <w:rsid w:val="00F60DC0"/>
    <w:rsid w:val="00F81883"/>
    <w:rsid w:val="00F82803"/>
    <w:rsid w:val="00F84E4D"/>
    <w:rsid w:val="00F864CB"/>
    <w:rsid w:val="00F86E4B"/>
    <w:rsid w:val="00FA2E3C"/>
    <w:rsid w:val="00FC363F"/>
    <w:rsid w:val="00FC3C80"/>
    <w:rsid w:val="00FC4C53"/>
    <w:rsid w:val="00FC579E"/>
    <w:rsid w:val="00FD25F8"/>
    <w:rsid w:val="00FD50F1"/>
    <w:rsid w:val="00FE3735"/>
    <w:rsid w:val="00FE686A"/>
    <w:rsid w:val="00FF0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672E5C"/>
  <w15:docId w15:val="{9C411934-4240-4CC7-BC48-5F10C7B3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70D"/>
    <w:pPr>
      <w:widowControl w:val="0"/>
      <w:autoSpaceDE w:val="0"/>
      <w:autoSpaceDN w:val="0"/>
    </w:pPr>
    <w:rPr>
      <w:rFonts w:ascii="Times New Roman" w:hAnsi="Times New Roman"/>
      <w:sz w:val="24"/>
      <w:szCs w:val="24"/>
    </w:rPr>
  </w:style>
  <w:style w:type="paragraph" w:styleId="Heading1">
    <w:name w:val="heading 1"/>
    <w:basedOn w:val="Normal"/>
    <w:next w:val="Normal"/>
    <w:link w:val="Heading1Char"/>
    <w:uiPriority w:val="99"/>
    <w:qFormat/>
    <w:rsid w:val="0045570D"/>
    <w:pPr>
      <w:keepNext/>
      <w:widowControl/>
      <w:autoSpaceDE/>
      <w:autoSpaceDN/>
      <w:outlineLvl w:val="0"/>
    </w:pPr>
    <w:rPr>
      <w:b/>
      <w:bCs/>
    </w:rPr>
  </w:style>
  <w:style w:type="paragraph" w:styleId="Heading2">
    <w:name w:val="heading 2"/>
    <w:basedOn w:val="Normal"/>
    <w:next w:val="Normal"/>
    <w:link w:val="Heading2Char"/>
    <w:semiHidden/>
    <w:unhideWhenUsed/>
    <w:qFormat/>
    <w:rsid w:val="003B46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45570D"/>
    <w:pPr>
      <w:keepNext/>
      <w:widowControl/>
      <w:autoSpaceDE/>
      <w:autoSpaceDN/>
      <w:jc w:val="right"/>
      <w:outlineLvl w:val="2"/>
    </w:pPr>
    <w:rPr>
      <w:rFonts w:ascii="CG Times" w:hAnsi="CG Times"/>
      <w:b/>
      <w:bCs/>
      <w:i/>
      <w:iCs/>
    </w:rPr>
  </w:style>
  <w:style w:type="paragraph" w:styleId="Heading4">
    <w:name w:val="heading 4"/>
    <w:basedOn w:val="Normal"/>
    <w:next w:val="Normal"/>
    <w:link w:val="Heading4Char"/>
    <w:uiPriority w:val="99"/>
    <w:qFormat/>
    <w:rsid w:val="0045570D"/>
    <w:pPr>
      <w:keepNext/>
      <w:widowControl/>
      <w:shd w:val="clear" w:color="FFFFFF" w:fill="000000"/>
      <w:tabs>
        <w:tab w:val="left" w:pos="600"/>
        <w:tab w:val="left" w:pos="1200"/>
        <w:tab w:val="left" w:pos="1800"/>
        <w:tab w:val="left" w:pos="2400"/>
        <w:tab w:val="left" w:pos="3000"/>
        <w:tab w:val="left" w:pos="3600"/>
        <w:tab w:val="left" w:pos="4200"/>
        <w:tab w:val="left" w:pos="4800"/>
        <w:tab w:val="left" w:pos="5400"/>
        <w:tab w:val="right" w:pos="9360"/>
      </w:tabs>
      <w:suppressAutoHyphens/>
      <w:autoSpaceDE/>
      <w:autoSpaceDN/>
      <w:jc w:val="center"/>
      <w:outlineLvl w:val="3"/>
    </w:pPr>
    <w:rPr>
      <w:rFonts w:ascii="Arial"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5570D"/>
    <w:rPr>
      <w:rFonts w:ascii="Times New Roman" w:hAnsi="Times New Roman" w:cs="Times New Roman"/>
      <w:b/>
      <w:bCs/>
      <w:sz w:val="24"/>
      <w:szCs w:val="24"/>
    </w:rPr>
  </w:style>
  <w:style w:type="character" w:customStyle="1" w:styleId="Heading3Char">
    <w:name w:val="Heading 3 Char"/>
    <w:link w:val="Heading3"/>
    <w:uiPriority w:val="99"/>
    <w:locked/>
    <w:rsid w:val="0045570D"/>
    <w:rPr>
      <w:rFonts w:ascii="CG Times" w:hAnsi="CG Times" w:cs="CG Times"/>
      <w:b/>
      <w:bCs/>
      <w:i/>
      <w:iCs/>
      <w:sz w:val="24"/>
      <w:szCs w:val="24"/>
    </w:rPr>
  </w:style>
  <w:style w:type="character" w:customStyle="1" w:styleId="Heading4Char">
    <w:name w:val="Heading 4 Char"/>
    <w:link w:val="Heading4"/>
    <w:uiPriority w:val="99"/>
    <w:locked/>
    <w:rsid w:val="0045570D"/>
    <w:rPr>
      <w:rFonts w:ascii="Arial" w:hAnsi="Arial" w:cs="Arial"/>
      <w:b/>
      <w:bCs/>
      <w:sz w:val="32"/>
      <w:szCs w:val="32"/>
      <w:shd w:val="clear" w:color="FFFFFF" w:fill="000000"/>
    </w:rPr>
  </w:style>
  <w:style w:type="paragraph" w:customStyle="1" w:styleId="Style1">
    <w:name w:val="Style 1"/>
    <w:basedOn w:val="Normal"/>
    <w:uiPriority w:val="99"/>
    <w:rsid w:val="0045570D"/>
    <w:pPr>
      <w:spacing w:line="276" w:lineRule="atLeast"/>
    </w:pPr>
    <w:rPr>
      <w:b/>
      <w:bCs/>
      <w:noProof/>
    </w:rPr>
  </w:style>
  <w:style w:type="paragraph" w:customStyle="1" w:styleId="Style2">
    <w:name w:val="Style 2"/>
    <w:basedOn w:val="Normal"/>
    <w:uiPriority w:val="99"/>
    <w:rsid w:val="0045570D"/>
    <w:pPr>
      <w:tabs>
        <w:tab w:val="left" w:pos="6372"/>
      </w:tabs>
      <w:spacing w:line="276" w:lineRule="atLeast"/>
    </w:pPr>
  </w:style>
  <w:style w:type="paragraph" w:customStyle="1" w:styleId="Style3">
    <w:name w:val="Style 3"/>
    <w:basedOn w:val="Normal"/>
    <w:uiPriority w:val="99"/>
    <w:rsid w:val="0045570D"/>
    <w:pPr>
      <w:spacing w:before="252" w:line="288" w:lineRule="atLeast"/>
      <w:ind w:left="720"/>
    </w:pPr>
  </w:style>
  <w:style w:type="character" w:customStyle="1" w:styleId="day2">
    <w:name w:val="day2"/>
    <w:basedOn w:val="DefaultParagraphFont"/>
    <w:uiPriority w:val="99"/>
    <w:rsid w:val="0045570D"/>
  </w:style>
  <w:style w:type="character" w:customStyle="1" w:styleId="time2">
    <w:name w:val="time2"/>
    <w:basedOn w:val="DefaultParagraphFont"/>
    <w:uiPriority w:val="99"/>
    <w:rsid w:val="0045570D"/>
  </w:style>
  <w:style w:type="character" w:styleId="Hyperlink">
    <w:name w:val="Hyperlink"/>
    <w:uiPriority w:val="99"/>
    <w:rsid w:val="0045570D"/>
    <w:rPr>
      <w:color w:val="0000FF"/>
      <w:u w:val="single"/>
    </w:rPr>
  </w:style>
  <w:style w:type="paragraph" w:styleId="BlockText">
    <w:name w:val="Block Text"/>
    <w:basedOn w:val="Normal"/>
    <w:uiPriority w:val="99"/>
    <w:rsid w:val="0045570D"/>
    <w:pPr>
      <w:widowControl/>
      <w:autoSpaceDE/>
      <w:autoSpaceDN/>
      <w:ind w:left="480" w:right="1350" w:hanging="480"/>
    </w:pPr>
    <w:rPr>
      <w:rFonts w:ascii="Courier New" w:hAnsi="Courier New" w:cs="Courier New"/>
      <w:sz w:val="22"/>
      <w:szCs w:val="22"/>
    </w:rPr>
  </w:style>
  <w:style w:type="paragraph" w:styleId="NormalWeb">
    <w:name w:val="Normal (Web)"/>
    <w:basedOn w:val="Normal"/>
    <w:uiPriority w:val="99"/>
    <w:rsid w:val="0045570D"/>
    <w:pPr>
      <w:widowControl/>
      <w:autoSpaceDE/>
      <w:autoSpaceDN/>
      <w:spacing w:before="100" w:beforeAutospacing="1" w:after="100" w:afterAutospacing="1"/>
    </w:pPr>
    <w:rPr>
      <w:rFonts w:eastAsia="SimSun"/>
      <w:lang w:eastAsia="zh-CN"/>
    </w:rPr>
  </w:style>
  <w:style w:type="character" w:styleId="CommentReference">
    <w:name w:val="annotation reference"/>
    <w:uiPriority w:val="99"/>
    <w:semiHidden/>
    <w:rsid w:val="0045570D"/>
    <w:rPr>
      <w:sz w:val="16"/>
      <w:szCs w:val="16"/>
    </w:rPr>
  </w:style>
  <w:style w:type="paragraph" w:styleId="CommentText">
    <w:name w:val="annotation text"/>
    <w:basedOn w:val="Normal"/>
    <w:link w:val="CommentTextChar"/>
    <w:uiPriority w:val="99"/>
    <w:semiHidden/>
    <w:rsid w:val="0045570D"/>
    <w:rPr>
      <w:sz w:val="20"/>
      <w:szCs w:val="20"/>
    </w:rPr>
  </w:style>
  <w:style w:type="character" w:customStyle="1" w:styleId="CommentTextChar">
    <w:name w:val="Comment Text Char"/>
    <w:link w:val="CommentText"/>
    <w:uiPriority w:val="99"/>
    <w:semiHidden/>
    <w:locked/>
    <w:rsid w:val="0045570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570D"/>
    <w:rPr>
      <w:b/>
      <w:bCs/>
    </w:rPr>
  </w:style>
  <w:style w:type="character" w:customStyle="1" w:styleId="CommentSubjectChar">
    <w:name w:val="Comment Subject Char"/>
    <w:link w:val="CommentSubject"/>
    <w:uiPriority w:val="99"/>
    <w:semiHidden/>
    <w:locked/>
    <w:rsid w:val="0045570D"/>
    <w:rPr>
      <w:rFonts w:ascii="Times New Roman" w:hAnsi="Times New Roman" w:cs="Times New Roman"/>
      <w:b/>
      <w:bCs/>
    </w:rPr>
  </w:style>
  <w:style w:type="paragraph" w:styleId="BalloonText">
    <w:name w:val="Balloon Text"/>
    <w:basedOn w:val="Normal"/>
    <w:link w:val="BalloonTextChar"/>
    <w:uiPriority w:val="99"/>
    <w:semiHidden/>
    <w:rsid w:val="0045570D"/>
    <w:rPr>
      <w:rFonts w:ascii="Tahoma" w:hAnsi="Tahoma"/>
      <w:sz w:val="16"/>
      <w:szCs w:val="16"/>
    </w:rPr>
  </w:style>
  <w:style w:type="character" w:customStyle="1" w:styleId="BalloonTextChar">
    <w:name w:val="Balloon Text Char"/>
    <w:link w:val="BalloonText"/>
    <w:uiPriority w:val="99"/>
    <w:semiHidden/>
    <w:locked/>
    <w:rsid w:val="0045570D"/>
    <w:rPr>
      <w:rFonts w:ascii="Tahoma" w:hAnsi="Tahoma" w:cs="Tahoma"/>
      <w:sz w:val="16"/>
      <w:szCs w:val="16"/>
    </w:rPr>
  </w:style>
  <w:style w:type="paragraph" w:styleId="EndnoteText">
    <w:name w:val="endnote text"/>
    <w:basedOn w:val="Normal"/>
    <w:link w:val="EndnoteTextChar"/>
    <w:uiPriority w:val="99"/>
    <w:semiHidden/>
    <w:rsid w:val="0045570D"/>
    <w:pPr>
      <w:widowControl/>
      <w:autoSpaceDE/>
      <w:autoSpaceDN/>
    </w:pPr>
    <w:rPr>
      <w:rFonts w:ascii="CG Times" w:hAnsi="CG Times"/>
    </w:rPr>
  </w:style>
  <w:style w:type="character" w:customStyle="1" w:styleId="EndnoteTextChar">
    <w:name w:val="Endnote Text Char"/>
    <w:link w:val="EndnoteText"/>
    <w:uiPriority w:val="99"/>
    <w:semiHidden/>
    <w:locked/>
    <w:rsid w:val="0045570D"/>
    <w:rPr>
      <w:rFonts w:ascii="CG Times" w:hAnsi="CG Times" w:cs="CG Times"/>
      <w:sz w:val="24"/>
      <w:szCs w:val="24"/>
    </w:rPr>
  </w:style>
  <w:style w:type="paragraph" w:styleId="BodyText">
    <w:name w:val="Body Text"/>
    <w:basedOn w:val="Normal"/>
    <w:link w:val="BodyTextChar"/>
    <w:uiPriority w:val="99"/>
    <w:rsid w:val="0045570D"/>
    <w:pPr>
      <w:widowControl/>
      <w:autoSpaceDE/>
      <w:autoSpaceDN/>
    </w:pPr>
    <w:rPr>
      <w:b/>
      <w:bCs/>
    </w:rPr>
  </w:style>
  <w:style w:type="character" w:customStyle="1" w:styleId="BodyTextChar">
    <w:name w:val="Body Text Char"/>
    <w:link w:val="BodyText"/>
    <w:uiPriority w:val="99"/>
    <w:locked/>
    <w:rsid w:val="0045570D"/>
    <w:rPr>
      <w:rFonts w:ascii="Times New Roman" w:hAnsi="Times New Roman" w:cs="Times New Roman"/>
      <w:b/>
      <w:bCs/>
      <w:sz w:val="24"/>
      <w:szCs w:val="24"/>
    </w:rPr>
  </w:style>
  <w:style w:type="paragraph" w:styleId="BodyTextIndent">
    <w:name w:val="Body Text Indent"/>
    <w:basedOn w:val="Normal"/>
    <w:link w:val="BodyTextIndentChar"/>
    <w:uiPriority w:val="99"/>
    <w:rsid w:val="0045570D"/>
    <w:pPr>
      <w:widowControl/>
      <w:tabs>
        <w:tab w:val="left" w:pos="417"/>
      </w:tabs>
      <w:autoSpaceDE/>
      <w:autoSpaceDN/>
      <w:spacing w:before="120"/>
      <w:ind w:left="417"/>
    </w:pPr>
  </w:style>
  <w:style w:type="character" w:customStyle="1" w:styleId="BodyTextIndentChar">
    <w:name w:val="Body Text Indent Char"/>
    <w:link w:val="BodyTextIndent"/>
    <w:uiPriority w:val="99"/>
    <w:locked/>
    <w:rsid w:val="0045570D"/>
    <w:rPr>
      <w:rFonts w:ascii="Times New Roman" w:hAnsi="Times New Roman" w:cs="Times New Roman"/>
      <w:sz w:val="24"/>
      <w:szCs w:val="24"/>
    </w:rPr>
  </w:style>
  <w:style w:type="paragraph" w:customStyle="1" w:styleId="Heading2-Professional">
    <w:name w:val="Heading 2 - Professional"/>
    <w:basedOn w:val="Normal"/>
    <w:uiPriority w:val="99"/>
    <w:rsid w:val="0045570D"/>
    <w:pPr>
      <w:widowControl/>
      <w:autoSpaceDE/>
      <w:autoSpaceDN/>
      <w:spacing w:before="120" w:after="60" w:line="320" w:lineRule="exact"/>
    </w:pPr>
    <w:rPr>
      <w:rFonts w:ascii="Arial" w:hAnsi="Arial" w:cs="Arial"/>
      <w:b/>
      <w:bCs/>
      <w:sz w:val="26"/>
      <w:szCs w:val="26"/>
    </w:rPr>
  </w:style>
  <w:style w:type="paragraph" w:styleId="Header">
    <w:name w:val="header"/>
    <w:basedOn w:val="Normal"/>
    <w:link w:val="HeaderChar"/>
    <w:uiPriority w:val="99"/>
    <w:rsid w:val="0045570D"/>
    <w:pPr>
      <w:tabs>
        <w:tab w:val="center" w:pos="4680"/>
        <w:tab w:val="right" w:pos="9360"/>
      </w:tabs>
    </w:pPr>
  </w:style>
  <w:style w:type="character" w:customStyle="1" w:styleId="HeaderChar">
    <w:name w:val="Header Char"/>
    <w:link w:val="Header"/>
    <w:uiPriority w:val="99"/>
    <w:locked/>
    <w:rsid w:val="0045570D"/>
    <w:rPr>
      <w:rFonts w:ascii="Times New Roman" w:hAnsi="Times New Roman" w:cs="Times New Roman"/>
      <w:sz w:val="24"/>
      <w:szCs w:val="24"/>
    </w:rPr>
  </w:style>
  <w:style w:type="paragraph" w:styleId="Footer">
    <w:name w:val="footer"/>
    <w:basedOn w:val="Normal"/>
    <w:link w:val="FooterChar"/>
    <w:uiPriority w:val="99"/>
    <w:rsid w:val="0045570D"/>
    <w:pPr>
      <w:tabs>
        <w:tab w:val="center" w:pos="4680"/>
        <w:tab w:val="right" w:pos="9360"/>
      </w:tabs>
    </w:pPr>
  </w:style>
  <w:style w:type="character" w:customStyle="1" w:styleId="FooterChar">
    <w:name w:val="Footer Char"/>
    <w:link w:val="Footer"/>
    <w:uiPriority w:val="99"/>
    <w:locked/>
    <w:rsid w:val="0045570D"/>
    <w:rPr>
      <w:rFonts w:ascii="Times New Roman" w:hAnsi="Times New Roman" w:cs="Times New Roman"/>
      <w:sz w:val="24"/>
      <w:szCs w:val="24"/>
    </w:rPr>
  </w:style>
  <w:style w:type="character" w:styleId="FollowedHyperlink">
    <w:name w:val="FollowedHyperlink"/>
    <w:uiPriority w:val="99"/>
    <w:semiHidden/>
    <w:unhideWhenUsed/>
    <w:locked/>
    <w:rsid w:val="00347D06"/>
    <w:rPr>
      <w:color w:val="800080"/>
      <w:u w:val="single"/>
    </w:rPr>
  </w:style>
  <w:style w:type="character" w:customStyle="1" w:styleId="ssstextweekly">
    <w:name w:val="ssstextweekly"/>
    <w:basedOn w:val="DefaultParagraphFont"/>
    <w:rsid w:val="00E53362"/>
  </w:style>
  <w:style w:type="paragraph" w:customStyle="1" w:styleId="Default">
    <w:name w:val="Default"/>
    <w:rsid w:val="00264259"/>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D4F96"/>
    <w:pPr>
      <w:ind w:left="720"/>
      <w:contextualSpacing/>
    </w:pPr>
  </w:style>
  <w:style w:type="table" w:styleId="TableGrid">
    <w:name w:val="Table Grid"/>
    <w:basedOn w:val="TableNormal"/>
    <w:rsid w:val="001F4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3B468A"/>
    <w:rPr>
      <w:rFonts w:asciiTheme="majorHAnsi" w:eastAsiaTheme="majorEastAsia" w:hAnsiTheme="majorHAnsi" w:cstheme="majorBidi"/>
      <w:b/>
      <w:bCs/>
      <w:color w:val="4F81BD" w:themeColor="accent1"/>
      <w:sz w:val="26"/>
      <w:szCs w:val="26"/>
    </w:rPr>
  </w:style>
  <w:style w:type="character" w:customStyle="1" w:styleId="st">
    <w:name w:val="st"/>
    <w:basedOn w:val="DefaultParagraphFont"/>
    <w:rsid w:val="00F52F5E"/>
  </w:style>
  <w:style w:type="character" w:styleId="Emphasis">
    <w:name w:val="Emphasis"/>
    <w:basedOn w:val="DefaultParagraphFont"/>
    <w:uiPriority w:val="20"/>
    <w:qFormat/>
    <w:rsid w:val="00F52F5E"/>
    <w:rPr>
      <w:i/>
      <w:iCs/>
    </w:rPr>
  </w:style>
  <w:style w:type="paragraph" w:styleId="Revision">
    <w:name w:val="Revision"/>
    <w:hidden/>
    <w:uiPriority w:val="99"/>
    <w:semiHidden/>
    <w:rsid w:val="00D04C90"/>
    <w:rPr>
      <w:rFonts w:ascii="Times New Roman" w:hAnsi="Times New Roman"/>
      <w:sz w:val="24"/>
      <w:szCs w:val="24"/>
    </w:rPr>
  </w:style>
  <w:style w:type="table" w:customStyle="1" w:styleId="TableGrid0">
    <w:name w:val="TableGrid"/>
    <w:rsid w:val="00D9436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distance-badge">
    <w:name w:val="distance-badge"/>
    <w:basedOn w:val="DefaultParagraphFont"/>
    <w:rsid w:val="00101FC1"/>
  </w:style>
  <w:style w:type="character" w:customStyle="1" w:styleId="visually-hidden">
    <w:name w:val="visually-hidden"/>
    <w:basedOn w:val="DefaultParagraphFont"/>
    <w:rsid w:val="00101FC1"/>
  </w:style>
  <w:style w:type="character" w:customStyle="1" w:styleId="dist-value">
    <w:name w:val="dist-value"/>
    <w:basedOn w:val="DefaultParagraphFont"/>
    <w:rsid w:val="00101FC1"/>
  </w:style>
  <w:style w:type="paragraph" w:customStyle="1" w:styleId="Style20">
    <w:name w:val="Style2"/>
    <w:basedOn w:val="Heading4"/>
    <w:link w:val="Style2Char"/>
    <w:qFormat/>
    <w:rsid w:val="00054201"/>
    <w:pPr>
      <w:shd w:val="clear" w:color="FFFFFF" w:fill="A6A6A6" w:themeFill="background1" w:themeFillShade="A6"/>
    </w:pPr>
  </w:style>
  <w:style w:type="character" w:customStyle="1" w:styleId="Style2Char">
    <w:name w:val="Style2 Char"/>
    <w:basedOn w:val="Heading4Char"/>
    <w:link w:val="Style20"/>
    <w:rsid w:val="00054201"/>
    <w:rPr>
      <w:rFonts w:ascii="Arial" w:hAnsi="Arial" w:cs="Arial"/>
      <w:b/>
      <w:bCs/>
      <w:sz w:val="32"/>
      <w:szCs w:val="32"/>
      <w:shd w:val="clear" w:color="FFFFFF" w:fill="A6A6A6" w:themeFill="background1" w:themeFillShade="A6"/>
    </w:rPr>
  </w:style>
  <w:style w:type="paragraph" w:customStyle="1" w:styleId="oldenglish">
    <w:name w:val="old english"/>
    <w:basedOn w:val="Normal"/>
    <w:link w:val="oldenglishChar"/>
    <w:qFormat/>
    <w:rsid w:val="008524E9"/>
    <w:pPr>
      <w:widowControl/>
      <w:autoSpaceDE/>
      <w:autoSpaceDN/>
      <w:jc w:val="center"/>
    </w:pPr>
    <w:rPr>
      <w:rFonts w:ascii="Old English Text MT" w:hAnsi="Old English Text MT"/>
      <w:sz w:val="32"/>
    </w:rPr>
  </w:style>
  <w:style w:type="character" w:customStyle="1" w:styleId="oldenglishChar">
    <w:name w:val="old english Char"/>
    <w:basedOn w:val="DefaultParagraphFont"/>
    <w:link w:val="oldenglish"/>
    <w:rsid w:val="008524E9"/>
    <w:rPr>
      <w:rFonts w:ascii="Old English Text MT" w:hAnsi="Old English Text MT"/>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9646">
      <w:bodyDiv w:val="1"/>
      <w:marLeft w:val="0"/>
      <w:marRight w:val="0"/>
      <w:marTop w:val="0"/>
      <w:marBottom w:val="0"/>
      <w:divBdr>
        <w:top w:val="none" w:sz="0" w:space="0" w:color="auto"/>
        <w:left w:val="none" w:sz="0" w:space="0" w:color="auto"/>
        <w:bottom w:val="none" w:sz="0" w:space="0" w:color="auto"/>
        <w:right w:val="none" w:sz="0" w:space="0" w:color="auto"/>
      </w:divBdr>
    </w:div>
    <w:div w:id="61611462">
      <w:bodyDiv w:val="1"/>
      <w:marLeft w:val="0"/>
      <w:marRight w:val="0"/>
      <w:marTop w:val="0"/>
      <w:marBottom w:val="0"/>
      <w:divBdr>
        <w:top w:val="none" w:sz="0" w:space="0" w:color="auto"/>
        <w:left w:val="none" w:sz="0" w:space="0" w:color="auto"/>
        <w:bottom w:val="none" w:sz="0" w:space="0" w:color="auto"/>
        <w:right w:val="none" w:sz="0" w:space="0" w:color="auto"/>
      </w:divBdr>
      <w:divsChild>
        <w:div w:id="1310986685">
          <w:marLeft w:val="1166"/>
          <w:marRight w:val="0"/>
          <w:marTop w:val="115"/>
          <w:marBottom w:val="0"/>
          <w:divBdr>
            <w:top w:val="none" w:sz="0" w:space="0" w:color="auto"/>
            <w:left w:val="none" w:sz="0" w:space="0" w:color="auto"/>
            <w:bottom w:val="none" w:sz="0" w:space="0" w:color="auto"/>
            <w:right w:val="none" w:sz="0" w:space="0" w:color="auto"/>
          </w:divBdr>
        </w:div>
        <w:div w:id="1336112913">
          <w:marLeft w:val="1166"/>
          <w:marRight w:val="0"/>
          <w:marTop w:val="115"/>
          <w:marBottom w:val="0"/>
          <w:divBdr>
            <w:top w:val="none" w:sz="0" w:space="0" w:color="auto"/>
            <w:left w:val="none" w:sz="0" w:space="0" w:color="auto"/>
            <w:bottom w:val="none" w:sz="0" w:space="0" w:color="auto"/>
            <w:right w:val="none" w:sz="0" w:space="0" w:color="auto"/>
          </w:divBdr>
        </w:div>
      </w:divsChild>
    </w:div>
    <w:div w:id="143204644">
      <w:bodyDiv w:val="1"/>
      <w:marLeft w:val="0"/>
      <w:marRight w:val="0"/>
      <w:marTop w:val="0"/>
      <w:marBottom w:val="0"/>
      <w:divBdr>
        <w:top w:val="none" w:sz="0" w:space="0" w:color="auto"/>
        <w:left w:val="none" w:sz="0" w:space="0" w:color="auto"/>
        <w:bottom w:val="none" w:sz="0" w:space="0" w:color="auto"/>
        <w:right w:val="none" w:sz="0" w:space="0" w:color="auto"/>
      </w:divBdr>
      <w:divsChild>
        <w:div w:id="1715616412">
          <w:marLeft w:val="0"/>
          <w:marRight w:val="0"/>
          <w:marTop w:val="0"/>
          <w:marBottom w:val="0"/>
          <w:divBdr>
            <w:top w:val="none" w:sz="0" w:space="0" w:color="auto"/>
            <w:left w:val="none" w:sz="0" w:space="0" w:color="auto"/>
            <w:bottom w:val="none" w:sz="0" w:space="0" w:color="auto"/>
            <w:right w:val="none" w:sz="0" w:space="0" w:color="auto"/>
          </w:divBdr>
        </w:div>
        <w:div w:id="1857499502">
          <w:marLeft w:val="0"/>
          <w:marRight w:val="0"/>
          <w:marTop w:val="0"/>
          <w:marBottom w:val="0"/>
          <w:divBdr>
            <w:top w:val="none" w:sz="0" w:space="0" w:color="auto"/>
            <w:left w:val="none" w:sz="0" w:space="0" w:color="auto"/>
            <w:bottom w:val="none" w:sz="0" w:space="0" w:color="auto"/>
            <w:right w:val="none" w:sz="0" w:space="0" w:color="auto"/>
          </w:divBdr>
        </w:div>
      </w:divsChild>
    </w:div>
    <w:div w:id="180315519">
      <w:bodyDiv w:val="1"/>
      <w:marLeft w:val="0"/>
      <w:marRight w:val="0"/>
      <w:marTop w:val="0"/>
      <w:marBottom w:val="0"/>
      <w:divBdr>
        <w:top w:val="none" w:sz="0" w:space="0" w:color="auto"/>
        <w:left w:val="none" w:sz="0" w:space="0" w:color="auto"/>
        <w:bottom w:val="none" w:sz="0" w:space="0" w:color="auto"/>
        <w:right w:val="none" w:sz="0" w:space="0" w:color="auto"/>
      </w:divBdr>
    </w:div>
    <w:div w:id="281232885">
      <w:bodyDiv w:val="1"/>
      <w:marLeft w:val="0"/>
      <w:marRight w:val="0"/>
      <w:marTop w:val="0"/>
      <w:marBottom w:val="0"/>
      <w:divBdr>
        <w:top w:val="none" w:sz="0" w:space="0" w:color="auto"/>
        <w:left w:val="none" w:sz="0" w:space="0" w:color="auto"/>
        <w:bottom w:val="none" w:sz="0" w:space="0" w:color="auto"/>
        <w:right w:val="none" w:sz="0" w:space="0" w:color="auto"/>
      </w:divBdr>
    </w:div>
    <w:div w:id="288241667">
      <w:bodyDiv w:val="1"/>
      <w:marLeft w:val="0"/>
      <w:marRight w:val="0"/>
      <w:marTop w:val="0"/>
      <w:marBottom w:val="0"/>
      <w:divBdr>
        <w:top w:val="none" w:sz="0" w:space="0" w:color="auto"/>
        <w:left w:val="none" w:sz="0" w:space="0" w:color="auto"/>
        <w:bottom w:val="none" w:sz="0" w:space="0" w:color="auto"/>
        <w:right w:val="none" w:sz="0" w:space="0" w:color="auto"/>
      </w:divBdr>
    </w:div>
    <w:div w:id="305090628">
      <w:bodyDiv w:val="1"/>
      <w:marLeft w:val="0"/>
      <w:marRight w:val="0"/>
      <w:marTop w:val="0"/>
      <w:marBottom w:val="0"/>
      <w:divBdr>
        <w:top w:val="none" w:sz="0" w:space="0" w:color="auto"/>
        <w:left w:val="none" w:sz="0" w:space="0" w:color="auto"/>
        <w:bottom w:val="none" w:sz="0" w:space="0" w:color="auto"/>
        <w:right w:val="none" w:sz="0" w:space="0" w:color="auto"/>
      </w:divBdr>
    </w:div>
    <w:div w:id="418722163">
      <w:bodyDiv w:val="1"/>
      <w:marLeft w:val="0"/>
      <w:marRight w:val="0"/>
      <w:marTop w:val="0"/>
      <w:marBottom w:val="0"/>
      <w:divBdr>
        <w:top w:val="none" w:sz="0" w:space="0" w:color="auto"/>
        <w:left w:val="none" w:sz="0" w:space="0" w:color="auto"/>
        <w:bottom w:val="none" w:sz="0" w:space="0" w:color="auto"/>
        <w:right w:val="none" w:sz="0" w:space="0" w:color="auto"/>
      </w:divBdr>
    </w:div>
    <w:div w:id="877358558">
      <w:bodyDiv w:val="1"/>
      <w:marLeft w:val="0"/>
      <w:marRight w:val="0"/>
      <w:marTop w:val="0"/>
      <w:marBottom w:val="0"/>
      <w:divBdr>
        <w:top w:val="none" w:sz="0" w:space="0" w:color="auto"/>
        <w:left w:val="none" w:sz="0" w:space="0" w:color="auto"/>
        <w:bottom w:val="none" w:sz="0" w:space="0" w:color="auto"/>
        <w:right w:val="none" w:sz="0" w:space="0" w:color="auto"/>
      </w:divBdr>
    </w:div>
    <w:div w:id="901720125">
      <w:bodyDiv w:val="1"/>
      <w:marLeft w:val="0"/>
      <w:marRight w:val="0"/>
      <w:marTop w:val="0"/>
      <w:marBottom w:val="0"/>
      <w:divBdr>
        <w:top w:val="none" w:sz="0" w:space="0" w:color="auto"/>
        <w:left w:val="none" w:sz="0" w:space="0" w:color="auto"/>
        <w:bottom w:val="none" w:sz="0" w:space="0" w:color="auto"/>
        <w:right w:val="none" w:sz="0" w:space="0" w:color="auto"/>
      </w:divBdr>
    </w:div>
    <w:div w:id="914360671">
      <w:bodyDiv w:val="1"/>
      <w:marLeft w:val="0"/>
      <w:marRight w:val="0"/>
      <w:marTop w:val="0"/>
      <w:marBottom w:val="0"/>
      <w:divBdr>
        <w:top w:val="none" w:sz="0" w:space="0" w:color="auto"/>
        <w:left w:val="none" w:sz="0" w:space="0" w:color="auto"/>
        <w:bottom w:val="none" w:sz="0" w:space="0" w:color="auto"/>
        <w:right w:val="none" w:sz="0" w:space="0" w:color="auto"/>
      </w:divBdr>
      <w:divsChild>
        <w:div w:id="1729838553">
          <w:marLeft w:val="0"/>
          <w:marRight w:val="0"/>
          <w:marTop w:val="0"/>
          <w:marBottom w:val="0"/>
          <w:divBdr>
            <w:top w:val="none" w:sz="0" w:space="0" w:color="auto"/>
            <w:left w:val="none" w:sz="0" w:space="0" w:color="auto"/>
            <w:bottom w:val="none" w:sz="0" w:space="0" w:color="auto"/>
            <w:right w:val="none" w:sz="0" w:space="0" w:color="auto"/>
          </w:divBdr>
          <w:divsChild>
            <w:div w:id="320961681">
              <w:marLeft w:val="0"/>
              <w:marRight w:val="0"/>
              <w:marTop w:val="0"/>
              <w:marBottom w:val="0"/>
              <w:divBdr>
                <w:top w:val="none" w:sz="0" w:space="0" w:color="auto"/>
                <w:left w:val="none" w:sz="0" w:space="0" w:color="auto"/>
                <w:bottom w:val="none" w:sz="0" w:space="0" w:color="auto"/>
                <w:right w:val="none" w:sz="0" w:space="0" w:color="auto"/>
              </w:divBdr>
            </w:div>
            <w:div w:id="19447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9866">
      <w:bodyDiv w:val="1"/>
      <w:marLeft w:val="0"/>
      <w:marRight w:val="0"/>
      <w:marTop w:val="0"/>
      <w:marBottom w:val="0"/>
      <w:divBdr>
        <w:top w:val="none" w:sz="0" w:space="0" w:color="auto"/>
        <w:left w:val="none" w:sz="0" w:space="0" w:color="auto"/>
        <w:bottom w:val="none" w:sz="0" w:space="0" w:color="auto"/>
        <w:right w:val="none" w:sz="0" w:space="0" w:color="auto"/>
      </w:divBdr>
      <w:divsChild>
        <w:div w:id="577793397">
          <w:marLeft w:val="0"/>
          <w:marRight w:val="0"/>
          <w:marTop w:val="0"/>
          <w:marBottom w:val="0"/>
          <w:divBdr>
            <w:top w:val="none" w:sz="0" w:space="0" w:color="auto"/>
            <w:left w:val="none" w:sz="0" w:space="0" w:color="auto"/>
            <w:bottom w:val="none" w:sz="0" w:space="0" w:color="auto"/>
            <w:right w:val="none" w:sz="0" w:space="0" w:color="auto"/>
          </w:divBdr>
          <w:divsChild>
            <w:div w:id="885407019">
              <w:marLeft w:val="0"/>
              <w:marRight w:val="0"/>
              <w:marTop w:val="0"/>
              <w:marBottom w:val="0"/>
              <w:divBdr>
                <w:top w:val="none" w:sz="0" w:space="0" w:color="auto"/>
                <w:left w:val="none" w:sz="0" w:space="0" w:color="auto"/>
                <w:bottom w:val="none" w:sz="0" w:space="0" w:color="auto"/>
                <w:right w:val="none" w:sz="0" w:space="0" w:color="auto"/>
              </w:divBdr>
            </w:div>
            <w:div w:id="14037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7850">
      <w:bodyDiv w:val="1"/>
      <w:marLeft w:val="0"/>
      <w:marRight w:val="0"/>
      <w:marTop w:val="0"/>
      <w:marBottom w:val="0"/>
      <w:divBdr>
        <w:top w:val="none" w:sz="0" w:space="0" w:color="auto"/>
        <w:left w:val="none" w:sz="0" w:space="0" w:color="auto"/>
        <w:bottom w:val="none" w:sz="0" w:space="0" w:color="auto"/>
        <w:right w:val="none" w:sz="0" w:space="0" w:color="auto"/>
      </w:divBdr>
      <w:divsChild>
        <w:div w:id="999963373">
          <w:marLeft w:val="0"/>
          <w:marRight w:val="0"/>
          <w:marTop w:val="0"/>
          <w:marBottom w:val="0"/>
          <w:divBdr>
            <w:top w:val="none" w:sz="0" w:space="0" w:color="auto"/>
            <w:left w:val="none" w:sz="0" w:space="0" w:color="auto"/>
            <w:bottom w:val="none" w:sz="0" w:space="0" w:color="auto"/>
            <w:right w:val="none" w:sz="0" w:space="0" w:color="auto"/>
          </w:divBdr>
          <w:divsChild>
            <w:div w:id="1630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63176">
      <w:bodyDiv w:val="1"/>
      <w:marLeft w:val="0"/>
      <w:marRight w:val="0"/>
      <w:marTop w:val="0"/>
      <w:marBottom w:val="0"/>
      <w:divBdr>
        <w:top w:val="none" w:sz="0" w:space="0" w:color="auto"/>
        <w:left w:val="none" w:sz="0" w:space="0" w:color="auto"/>
        <w:bottom w:val="none" w:sz="0" w:space="0" w:color="auto"/>
        <w:right w:val="none" w:sz="0" w:space="0" w:color="auto"/>
      </w:divBdr>
      <w:divsChild>
        <w:div w:id="1440442614">
          <w:marLeft w:val="0"/>
          <w:marRight w:val="0"/>
          <w:marTop w:val="0"/>
          <w:marBottom w:val="0"/>
          <w:divBdr>
            <w:top w:val="none" w:sz="0" w:space="0" w:color="auto"/>
            <w:left w:val="none" w:sz="0" w:space="0" w:color="auto"/>
            <w:bottom w:val="none" w:sz="0" w:space="0" w:color="auto"/>
            <w:right w:val="none" w:sz="0" w:space="0" w:color="auto"/>
          </w:divBdr>
          <w:divsChild>
            <w:div w:id="17119431">
              <w:marLeft w:val="0"/>
              <w:marRight w:val="0"/>
              <w:marTop w:val="0"/>
              <w:marBottom w:val="0"/>
              <w:divBdr>
                <w:top w:val="none" w:sz="0" w:space="0" w:color="auto"/>
                <w:left w:val="none" w:sz="0" w:space="0" w:color="auto"/>
                <w:bottom w:val="none" w:sz="0" w:space="0" w:color="auto"/>
                <w:right w:val="none" w:sz="0" w:space="0" w:color="auto"/>
              </w:divBdr>
            </w:div>
            <w:div w:id="8102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556">
      <w:bodyDiv w:val="1"/>
      <w:marLeft w:val="0"/>
      <w:marRight w:val="0"/>
      <w:marTop w:val="0"/>
      <w:marBottom w:val="0"/>
      <w:divBdr>
        <w:top w:val="none" w:sz="0" w:space="0" w:color="auto"/>
        <w:left w:val="none" w:sz="0" w:space="0" w:color="auto"/>
        <w:bottom w:val="none" w:sz="0" w:space="0" w:color="auto"/>
        <w:right w:val="none" w:sz="0" w:space="0" w:color="auto"/>
      </w:divBdr>
      <w:divsChild>
        <w:div w:id="1598905175">
          <w:marLeft w:val="0"/>
          <w:marRight w:val="0"/>
          <w:marTop w:val="0"/>
          <w:marBottom w:val="0"/>
          <w:divBdr>
            <w:top w:val="none" w:sz="0" w:space="0" w:color="auto"/>
            <w:left w:val="none" w:sz="0" w:space="0" w:color="auto"/>
            <w:bottom w:val="none" w:sz="0" w:space="0" w:color="auto"/>
            <w:right w:val="none" w:sz="0" w:space="0" w:color="auto"/>
          </w:divBdr>
        </w:div>
      </w:divsChild>
    </w:div>
    <w:div w:id="1515732223">
      <w:bodyDiv w:val="1"/>
      <w:marLeft w:val="0"/>
      <w:marRight w:val="0"/>
      <w:marTop w:val="0"/>
      <w:marBottom w:val="0"/>
      <w:divBdr>
        <w:top w:val="none" w:sz="0" w:space="0" w:color="auto"/>
        <w:left w:val="none" w:sz="0" w:space="0" w:color="auto"/>
        <w:bottom w:val="none" w:sz="0" w:space="0" w:color="auto"/>
        <w:right w:val="none" w:sz="0" w:space="0" w:color="auto"/>
      </w:divBdr>
    </w:div>
    <w:div w:id="1600600882">
      <w:bodyDiv w:val="1"/>
      <w:marLeft w:val="0"/>
      <w:marRight w:val="0"/>
      <w:marTop w:val="0"/>
      <w:marBottom w:val="0"/>
      <w:divBdr>
        <w:top w:val="none" w:sz="0" w:space="0" w:color="auto"/>
        <w:left w:val="none" w:sz="0" w:space="0" w:color="auto"/>
        <w:bottom w:val="none" w:sz="0" w:space="0" w:color="auto"/>
        <w:right w:val="none" w:sz="0" w:space="0" w:color="auto"/>
      </w:divBdr>
    </w:div>
    <w:div w:id="20525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ysman@stern.nyu.ed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ide.berretti@stern.nyu.ed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9234F-2549-412A-8298-1F88E9CA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13617</CharactersWithSpaces>
  <SharedDoc>false</SharedDoc>
  <HLinks>
    <vt:vector size="36" baseType="variant">
      <vt:variant>
        <vt:i4>2752552</vt:i4>
      </vt:variant>
      <vt:variant>
        <vt:i4>24</vt:i4>
      </vt:variant>
      <vt:variant>
        <vt:i4>0</vt:i4>
      </vt:variant>
      <vt:variant>
        <vt:i4>5</vt:i4>
      </vt:variant>
      <vt:variant>
        <vt:lpwstr>http://www.destinationcrm.com/Articles/ReadArticle.aspx?ArticleID=45096</vt:lpwstr>
      </vt:variant>
      <vt:variant>
        <vt:lpwstr/>
      </vt:variant>
      <vt:variant>
        <vt:i4>2555967</vt:i4>
      </vt:variant>
      <vt:variant>
        <vt:i4>18</vt:i4>
      </vt:variant>
      <vt:variant>
        <vt:i4>0</vt:i4>
      </vt:variant>
      <vt:variant>
        <vt:i4>5</vt:i4>
      </vt:variant>
      <vt:variant>
        <vt:lpwstr>http://www.nyu.edu/csd</vt:lpwstr>
      </vt:variant>
      <vt:variant>
        <vt:lpwstr/>
      </vt:variant>
      <vt:variant>
        <vt:i4>1245187</vt:i4>
      </vt:variant>
      <vt:variant>
        <vt:i4>15</vt:i4>
      </vt:variant>
      <vt:variant>
        <vt:i4>0</vt:i4>
      </vt:variant>
      <vt:variant>
        <vt:i4>5</vt:i4>
      </vt:variant>
      <vt:variant>
        <vt:lpwstr>http://www.stern.nyu.edu/UC/CurrentStudents/Academics/PoliciesAndProcedures/index.htm</vt:lpwstr>
      </vt:variant>
      <vt:variant>
        <vt:lpwstr/>
      </vt:variant>
      <vt:variant>
        <vt:i4>4980778</vt:i4>
      </vt:variant>
      <vt:variant>
        <vt:i4>12</vt:i4>
      </vt:variant>
      <vt:variant>
        <vt:i4>0</vt:i4>
      </vt:variant>
      <vt:variant>
        <vt:i4>5</vt:i4>
      </vt:variant>
      <vt:variant>
        <vt:lpwstr>http://www.stern.nyu.edu/UC/CurrentStudents/Academics/PoliciesAndProcedures/CON_021884</vt:lpwstr>
      </vt:variant>
      <vt:variant>
        <vt:lpwstr/>
      </vt:variant>
      <vt:variant>
        <vt:i4>2293824</vt:i4>
      </vt:variant>
      <vt:variant>
        <vt:i4>6</vt:i4>
      </vt:variant>
      <vt:variant>
        <vt:i4>0</vt:i4>
      </vt:variant>
      <vt:variant>
        <vt:i4>5</vt:i4>
      </vt:variant>
      <vt:variant>
        <vt:lpwstr>mailto:ivaysman@stern.nyu.edu</vt:lpwstr>
      </vt:variant>
      <vt:variant>
        <vt:lpwstr/>
      </vt:variant>
      <vt:variant>
        <vt:i4>2293824</vt:i4>
      </vt:variant>
      <vt:variant>
        <vt:i4>3</vt:i4>
      </vt:variant>
      <vt:variant>
        <vt:i4>0</vt:i4>
      </vt:variant>
      <vt:variant>
        <vt:i4>5</vt:i4>
      </vt:variant>
      <vt:variant>
        <vt:lpwstr>mailto:ivaysman@stern.nyu.edu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dc:creator>
  <cp:keywords/>
  <dc:description/>
  <cp:lastModifiedBy>MBONACCH</cp:lastModifiedBy>
  <cp:revision>13</cp:revision>
  <cp:lastPrinted>2019-06-04T00:49:00Z</cp:lastPrinted>
  <dcterms:created xsi:type="dcterms:W3CDTF">2019-05-25T16:08:00Z</dcterms:created>
  <dcterms:modified xsi:type="dcterms:W3CDTF">2019-06-06T17:19:00Z</dcterms:modified>
</cp:coreProperties>
</file>