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2475"/>
        <w:gridCol w:w="8325"/>
      </w:tblGrid>
      <w:tr w:rsidR="00185D9D" w:rsidTr="00D3745E">
        <w:trPr>
          <w:trHeight w:val="1440"/>
        </w:trPr>
        <w:tc>
          <w:tcPr>
            <w:tcW w:w="2475" w:type="dxa"/>
          </w:tcPr>
          <w:p w:rsidR="00185D9D" w:rsidRDefault="00185D9D"/>
        </w:tc>
        <w:tc>
          <w:tcPr>
            <w:tcW w:w="8325" w:type="dxa"/>
          </w:tcPr>
          <w:p w:rsidR="00185D9D" w:rsidRDefault="00391F49">
            <w:pPr>
              <w:pStyle w:val="Title"/>
            </w:pPr>
            <w:sdt>
              <w:sdtPr>
                <w:alias w:val="Your Name"/>
                <w:tag w:val=""/>
                <w:id w:val="1103681501"/>
                <w:placeholder>
                  <w:docPart w:val="465DF6A0403444829DB7A138876BAE1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926AEF">
                  <w:br/>
                </w:r>
                <w:r w:rsidR="009B706F">
                  <w:t>James S. Finch</w:t>
                </w:r>
              </w:sdtContent>
            </w:sdt>
          </w:p>
          <w:p w:rsidR="00185D9D" w:rsidRDefault="00185D9D" w:rsidP="00926AEF">
            <w:pPr>
              <w:pStyle w:val="ContactInformation"/>
            </w:pPr>
          </w:p>
        </w:tc>
      </w:tr>
      <w:tr w:rsidR="00185D9D" w:rsidTr="00D3745E">
        <w:sdt>
          <w:sdtPr>
            <w:id w:val="733590866"/>
            <w:placeholder>
              <w:docPart w:val="6A5CCC1A613845E1932AC0CF97A339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75" w:type="dxa"/>
              </w:tcPr>
              <w:p w:rsidR="00185D9D" w:rsidRDefault="007F3BE8">
                <w:pPr>
                  <w:pStyle w:val="Heading1"/>
                </w:pPr>
                <w:r>
                  <w:t>Objective</w:t>
                </w:r>
              </w:p>
            </w:tc>
          </w:sdtContent>
        </w:sdt>
        <w:tc>
          <w:tcPr>
            <w:tcW w:w="8325" w:type="dxa"/>
          </w:tcPr>
          <w:p w:rsidR="00185D9D" w:rsidRDefault="003345C6" w:rsidP="009B70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010613">
              <w:rPr>
                <w:rFonts w:asciiTheme="majorHAnsi" w:hAnsiTheme="majorHAnsi"/>
              </w:rPr>
              <w:t>o become</w:t>
            </w:r>
            <w:r w:rsidR="00222C2F">
              <w:rPr>
                <w:rFonts w:asciiTheme="majorHAnsi" w:hAnsiTheme="majorHAnsi"/>
              </w:rPr>
              <w:t xml:space="preserve"> an Adjunct P</w:t>
            </w:r>
            <w:r w:rsidR="00756D72">
              <w:rPr>
                <w:rFonts w:asciiTheme="majorHAnsi" w:hAnsiTheme="majorHAnsi"/>
              </w:rPr>
              <w:t>rofessor at the New York University</w:t>
            </w:r>
            <w:r w:rsidR="009B706F">
              <w:rPr>
                <w:rFonts w:asciiTheme="majorHAnsi" w:hAnsiTheme="majorHAnsi"/>
              </w:rPr>
              <w:t xml:space="preserve"> Stern School of Business</w:t>
            </w:r>
            <w:r>
              <w:rPr>
                <w:rFonts w:asciiTheme="majorHAnsi" w:hAnsiTheme="majorHAnsi"/>
              </w:rPr>
              <w:t xml:space="preserve"> by using my decades of </w:t>
            </w:r>
            <w:r w:rsidR="00836C3C">
              <w:rPr>
                <w:rFonts w:asciiTheme="majorHAnsi" w:hAnsiTheme="majorHAnsi"/>
              </w:rPr>
              <w:t xml:space="preserve">practical </w:t>
            </w:r>
            <w:r>
              <w:rPr>
                <w:rFonts w:asciiTheme="majorHAnsi" w:hAnsiTheme="majorHAnsi"/>
              </w:rPr>
              <w:t>experience in teaching hundreds of investors, clients and colleague</w:t>
            </w:r>
            <w:r w:rsidR="00756D72">
              <w:rPr>
                <w:rFonts w:asciiTheme="majorHAnsi" w:hAnsiTheme="majorHAnsi"/>
              </w:rPr>
              <w:t>s about Capital Markets</w:t>
            </w:r>
            <w:r w:rsidR="00836C3C">
              <w:rPr>
                <w:rFonts w:asciiTheme="majorHAnsi" w:hAnsiTheme="majorHAnsi"/>
              </w:rPr>
              <w:t xml:space="preserve"> products and execution</w:t>
            </w:r>
          </w:p>
        </w:tc>
      </w:tr>
      <w:tr w:rsidR="00185D9D" w:rsidTr="00D3745E">
        <w:sdt>
          <w:sdtPr>
            <w:id w:val="1033002868"/>
            <w:placeholder>
              <w:docPart w:val="CEEF16DEDE2749CBB8689063DFCC99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75" w:type="dxa"/>
              </w:tcPr>
              <w:p w:rsidR="00185D9D" w:rsidRDefault="007F3BE8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8325" w:type="dxa"/>
          </w:tcPr>
          <w:p w:rsidR="00185D9D" w:rsidRDefault="009B706F" w:rsidP="009B706F">
            <w:pPr>
              <w:pStyle w:val="Heading1"/>
            </w:pPr>
            <w:r>
              <w:t xml:space="preserve">Managing Director, Head of </w:t>
            </w:r>
            <w:r w:rsidR="00D3745E">
              <w:t xml:space="preserve">U.S. </w:t>
            </w:r>
            <w:r>
              <w:t>Loan Capital Markets</w:t>
            </w:r>
            <w:r w:rsidR="002C75A8">
              <w:t xml:space="preserve">   2/98 – 2/16</w:t>
            </w:r>
          </w:p>
          <w:p w:rsidR="00185D9D" w:rsidRDefault="009B706F" w:rsidP="00D3745E">
            <w:r>
              <w:t>Credit</w:t>
            </w:r>
            <w:r w:rsidR="00007033">
              <w:t xml:space="preserve"> Suisse – 11 Madison Avenue, New York</w:t>
            </w:r>
            <w:r w:rsidR="002C75A8">
              <w:t>, NY  10010</w:t>
            </w:r>
          </w:p>
          <w:p w:rsidR="00D3745E" w:rsidRDefault="00D3745E" w:rsidP="009B70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Managed</w:t>
            </w:r>
            <w:r w:rsidR="009B706F">
              <w:rPr>
                <w:rFonts w:asciiTheme="majorHAnsi" w:hAnsiTheme="majorHAnsi"/>
              </w:rPr>
              <w:t xml:space="preserve"> Credit Suisse’s </w:t>
            </w:r>
            <w:r>
              <w:rPr>
                <w:rFonts w:asciiTheme="majorHAnsi" w:hAnsiTheme="majorHAnsi"/>
              </w:rPr>
              <w:t xml:space="preserve">U.S. </w:t>
            </w:r>
            <w:r w:rsidR="009B706F">
              <w:rPr>
                <w:rFonts w:asciiTheme="majorHAnsi" w:hAnsiTheme="majorHAnsi"/>
              </w:rPr>
              <w:t>Loan Capital Markets business</w:t>
            </w:r>
            <w:r w:rsidR="00010613">
              <w:rPr>
                <w:rFonts w:asciiTheme="majorHAnsi" w:hAnsiTheme="majorHAnsi"/>
              </w:rPr>
              <w:t xml:space="preserve"> consisting of 16 professionals</w:t>
            </w:r>
          </w:p>
          <w:p w:rsidR="00D3745E" w:rsidRDefault="00D3745E" w:rsidP="00D3745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D3745E">
              <w:rPr>
                <w:rFonts w:asciiTheme="majorHAnsi" w:hAnsiTheme="majorHAnsi"/>
              </w:rPr>
              <w:t xml:space="preserve">Grew the business </w:t>
            </w:r>
            <w:r w:rsidR="009B706F" w:rsidRPr="00D3745E">
              <w:rPr>
                <w:rFonts w:asciiTheme="majorHAnsi" w:hAnsiTheme="majorHAnsi"/>
              </w:rPr>
              <w:t xml:space="preserve">from less than </w:t>
            </w:r>
            <w:r w:rsidR="00222C2F" w:rsidRPr="00D3745E">
              <w:rPr>
                <w:rFonts w:asciiTheme="majorHAnsi" w:hAnsiTheme="majorHAnsi"/>
              </w:rPr>
              <w:t>$150</w:t>
            </w:r>
            <w:r w:rsidR="009B706F" w:rsidRPr="00D3745E">
              <w:rPr>
                <w:rFonts w:asciiTheme="majorHAnsi" w:hAnsiTheme="majorHAnsi"/>
              </w:rPr>
              <w:t xml:space="preserve">mm in annual fee revenues </w:t>
            </w:r>
            <w:r w:rsidR="00222C2F" w:rsidRPr="00D3745E">
              <w:rPr>
                <w:rFonts w:asciiTheme="majorHAnsi" w:hAnsiTheme="majorHAnsi"/>
              </w:rPr>
              <w:t xml:space="preserve">and #8 in U.S. Syndicated Loan League Table </w:t>
            </w:r>
            <w:r w:rsidR="009B706F" w:rsidRPr="00D3745E">
              <w:rPr>
                <w:rFonts w:asciiTheme="majorHAnsi" w:hAnsiTheme="majorHAnsi"/>
              </w:rPr>
              <w:t>to approximately $1,000mm</w:t>
            </w:r>
            <w:r w:rsidRPr="00D3745E">
              <w:rPr>
                <w:rFonts w:asciiTheme="majorHAnsi" w:hAnsiTheme="majorHAnsi"/>
              </w:rPr>
              <w:t xml:space="preserve"> in annual fee revenues</w:t>
            </w:r>
            <w:r w:rsidR="009B706F" w:rsidRPr="00D3745E">
              <w:rPr>
                <w:rFonts w:asciiTheme="majorHAnsi" w:hAnsiTheme="majorHAnsi"/>
              </w:rPr>
              <w:t xml:space="preserve"> and to #</w:t>
            </w:r>
            <w:r w:rsidR="00222C2F" w:rsidRPr="00D3745E">
              <w:rPr>
                <w:rFonts w:asciiTheme="majorHAnsi" w:hAnsiTheme="majorHAnsi"/>
              </w:rPr>
              <w:t>1 in U.S. Syndicated Loan League T</w:t>
            </w:r>
            <w:r w:rsidR="009B706F" w:rsidRPr="00D3745E">
              <w:rPr>
                <w:rFonts w:asciiTheme="majorHAnsi" w:hAnsiTheme="majorHAnsi"/>
              </w:rPr>
              <w:t xml:space="preserve">able.  </w:t>
            </w:r>
          </w:p>
          <w:p w:rsidR="00913CE3" w:rsidRPr="00913CE3" w:rsidRDefault="00913CE3" w:rsidP="006C651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913CE3">
              <w:rPr>
                <w:rFonts w:asciiTheme="majorHAnsi" w:hAnsiTheme="majorHAnsi"/>
              </w:rPr>
              <w:t>Increased ROE for the business to</w:t>
            </w:r>
            <w:r>
              <w:rPr>
                <w:rFonts w:asciiTheme="majorHAnsi" w:hAnsiTheme="majorHAnsi"/>
              </w:rPr>
              <w:t xml:space="preserve"> </w:t>
            </w:r>
            <w:r w:rsidRPr="00913CE3">
              <w:rPr>
                <w:rFonts w:asciiTheme="majorHAnsi" w:hAnsiTheme="majorHAnsi"/>
              </w:rPr>
              <w:t xml:space="preserve">one of the best in which Credit </w:t>
            </w:r>
            <w:r>
              <w:rPr>
                <w:rFonts w:asciiTheme="majorHAnsi" w:hAnsiTheme="majorHAnsi"/>
              </w:rPr>
              <w:t>Suisse operates</w:t>
            </w:r>
            <w:r w:rsidRPr="00913CE3">
              <w:rPr>
                <w:rFonts w:asciiTheme="majorHAnsi" w:hAnsiTheme="majorHAnsi"/>
              </w:rPr>
              <w:t>.</w:t>
            </w:r>
          </w:p>
          <w:p w:rsidR="00D3745E" w:rsidRDefault="004C442D" w:rsidP="00D3745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9B706F" w:rsidRPr="00D3745E">
              <w:rPr>
                <w:rFonts w:asciiTheme="majorHAnsi" w:hAnsiTheme="majorHAnsi"/>
              </w:rPr>
              <w:t>nstrumental in developing the</w:t>
            </w:r>
            <w:r>
              <w:rPr>
                <w:rFonts w:asciiTheme="majorHAnsi" w:hAnsiTheme="majorHAnsi"/>
              </w:rPr>
              <w:t xml:space="preserve"> U.S.</w:t>
            </w:r>
            <w:r w:rsidR="009B706F" w:rsidRPr="00D3745E">
              <w:rPr>
                <w:rFonts w:asciiTheme="majorHAnsi" w:hAnsiTheme="majorHAnsi"/>
              </w:rPr>
              <w:t xml:space="preserve"> Institutional Loan Market for </w:t>
            </w:r>
            <w:r>
              <w:rPr>
                <w:rFonts w:asciiTheme="majorHAnsi" w:hAnsiTheme="majorHAnsi"/>
              </w:rPr>
              <w:t xml:space="preserve">International </w:t>
            </w:r>
            <w:r w:rsidR="009B706F" w:rsidRPr="00D3745E">
              <w:rPr>
                <w:rFonts w:asciiTheme="majorHAnsi" w:hAnsiTheme="majorHAnsi"/>
              </w:rPr>
              <w:t>Project, Power</w:t>
            </w:r>
            <w:r w:rsidR="00D3745E">
              <w:rPr>
                <w:rFonts w:asciiTheme="majorHAnsi" w:hAnsiTheme="majorHAnsi"/>
              </w:rPr>
              <w:t>, Energy and Mining companies.</w:t>
            </w:r>
            <w:r>
              <w:rPr>
                <w:rFonts w:asciiTheme="majorHAnsi" w:hAnsiTheme="majorHAnsi"/>
              </w:rPr>
              <w:t xml:space="preserve"> </w:t>
            </w:r>
            <w:r w:rsidR="00007033">
              <w:rPr>
                <w:rFonts w:asciiTheme="majorHAnsi" w:hAnsiTheme="majorHAnsi"/>
              </w:rPr>
              <w:t>In addition, taught U.S. Investors about and familiarized them with all International Issuers raising syndicated loans and high yield debt in the U.S. market.  As a result of these efforts, the U.S. market has become a major source of financing for Australian, Brazilian, Mexican, Canadian and European non-investment grade companies.</w:t>
            </w:r>
          </w:p>
          <w:p w:rsidR="00010613" w:rsidRPr="00007033" w:rsidRDefault="00D3745E" w:rsidP="007004B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007033">
              <w:rPr>
                <w:rFonts w:asciiTheme="majorHAnsi" w:hAnsiTheme="majorHAnsi"/>
              </w:rPr>
              <w:t>Created, structured and developed institutional investor demand for new second- lien and subor</w:t>
            </w:r>
            <w:r w:rsidR="00913CE3" w:rsidRPr="00007033">
              <w:rPr>
                <w:rFonts w:asciiTheme="majorHAnsi" w:hAnsiTheme="majorHAnsi"/>
              </w:rPr>
              <w:t>dinated loan products that</w:t>
            </w:r>
            <w:r w:rsidR="00010613" w:rsidRPr="00007033">
              <w:rPr>
                <w:rFonts w:asciiTheme="majorHAnsi" w:hAnsiTheme="majorHAnsi"/>
              </w:rPr>
              <w:t xml:space="preserve"> are instrumental in</w:t>
            </w:r>
            <w:r w:rsidRPr="00007033">
              <w:rPr>
                <w:rFonts w:asciiTheme="majorHAnsi" w:hAnsiTheme="majorHAnsi"/>
              </w:rPr>
              <w:t xml:space="preserve"> financing many of today’s start-up companies and Financial Sponsor investments.  These loans are now standard products in the U.S. and European Institutional Loan Market.</w:t>
            </w:r>
          </w:p>
          <w:p w:rsidR="00D3745E" w:rsidRDefault="00913CE3" w:rsidP="00D3745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Used Syndicated Loan market presence and investor demand </w:t>
            </w:r>
            <w:r w:rsidR="00007033">
              <w:rPr>
                <w:rFonts w:asciiTheme="majorHAnsi" w:hAnsiTheme="majorHAnsi"/>
              </w:rPr>
              <w:t xml:space="preserve">to defend Credit Suisse’s </w:t>
            </w:r>
            <w:r>
              <w:rPr>
                <w:rFonts w:asciiTheme="majorHAnsi" w:hAnsiTheme="majorHAnsi"/>
              </w:rPr>
              <w:t>top tier U.S.  H</w:t>
            </w:r>
            <w:r w:rsidR="00091515">
              <w:rPr>
                <w:rFonts w:asciiTheme="majorHAnsi" w:hAnsiTheme="majorHAnsi"/>
              </w:rPr>
              <w:t>igh Yield League table position.</w:t>
            </w:r>
          </w:p>
          <w:p w:rsidR="00D3745E" w:rsidRPr="00D3745E" w:rsidRDefault="004C442D" w:rsidP="002C75A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D3745E">
              <w:rPr>
                <w:rFonts w:asciiTheme="majorHAnsi" w:hAnsiTheme="majorHAnsi"/>
              </w:rPr>
              <w:t>esponsible for j</w:t>
            </w:r>
            <w:r>
              <w:rPr>
                <w:rFonts w:asciiTheme="majorHAnsi" w:hAnsiTheme="majorHAnsi"/>
              </w:rPr>
              <w:t>unior banker</w:t>
            </w:r>
            <w:r w:rsidR="00007033">
              <w:rPr>
                <w:rFonts w:asciiTheme="majorHAnsi" w:hAnsiTheme="majorHAnsi"/>
              </w:rPr>
              <w:t xml:space="preserve"> education and development</w:t>
            </w:r>
            <w:r w:rsidR="003345C6">
              <w:rPr>
                <w:rFonts w:asciiTheme="majorHAnsi" w:hAnsiTheme="majorHAnsi"/>
              </w:rPr>
              <w:t xml:space="preserve"> within Capital Markets</w:t>
            </w:r>
            <w:r w:rsidR="00007033">
              <w:rPr>
                <w:rFonts w:asciiTheme="majorHAnsi" w:hAnsiTheme="majorHAnsi"/>
              </w:rPr>
              <w:t>. Over the years, c</w:t>
            </w:r>
            <w:r w:rsidR="00D3745E">
              <w:rPr>
                <w:rFonts w:asciiTheme="majorHAnsi" w:hAnsiTheme="majorHAnsi"/>
              </w:rPr>
              <w:t xml:space="preserve">reated </w:t>
            </w:r>
            <w:r>
              <w:rPr>
                <w:rFonts w:asciiTheme="majorHAnsi" w:hAnsiTheme="majorHAnsi"/>
              </w:rPr>
              <w:t>a program to grow junior bankers’</w:t>
            </w:r>
            <w:r w:rsidR="009B706F" w:rsidRPr="00D3745E">
              <w:rPr>
                <w:rFonts w:asciiTheme="majorHAnsi" w:hAnsiTheme="majorHAnsi"/>
              </w:rPr>
              <w:t xml:space="preserve"> Markets expertise across products</w:t>
            </w:r>
            <w:r w:rsidR="00D3745E">
              <w:rPr>
                <w:rFonts w:asciiTheme="majorHAnsi" w:hAnsiTheme="majorHAnsi"/>
              </w:rPr>
              <w:t>,</w:t>
            </w:r>
            <w:r w:rsidR="009B706F" w:rsidRPr="00D3745E">
              <w:rPr>
                <w:rFonts w:asciiTheme="majorHAnsi" w:hAnsiTheme="majorHAnsi"/>
              </w:rPr>
              <w:t xml:space="preserve"> resulting in significant improvement in</w:t>
            </w:r>
            <w:r w:rsidR="00222C2F" w:rsidRPr="00D3745E">
              <w:rPr>
                <w:rFonts w:asciiTheme="majorHAnsi" w:hAnsiTheme="majorHAnsi"/>
              </w:rPr>
              <w:t xml:space="preserve"> cross product marketing coordination, communication and business growth</w:t>
            </w:r>
            <w:r w:rsidR="009B706F" w:rsidRPr="00D3745E">
              <w:rPr>
                <w:rFonts w:asciiTheme="majorHAnsi" w:hAnsiTheme="majorHAnsi"/>
              </w:rPr>
              <w:t>.</w:t>
            </w:r>
          </w:p>
        </w:tc>
      </w:tr>
      <w:tr w:rsidR="00185D9D" w:rsidTr="00D3745E">
        <w:tc>
          <w:tcPr>
            <w:tcW w:w="2475" w:type="dxa"/>
          </w:tcPr>
          <w:p w:rsidR="003345C6" w:rsidRPr="000B48D9" w:rsidRDefault="003345C6" w:rsidP="000B48D9"/>
        </w:tc>
        <w:tc>
          <w:tcPr>
            <w:tcW w:w="8325" w:type="dxa"/>
          </w:tcPr>
          <w:p w:rsidR="00185D9D" w:rsidRDefault="009B706F" w:rsidP="009B706F">
            <w:pPr>
              <w:pStyle w:val="Heading1"/>
            </w:pPr>
            <w:r>
              <w:t>Vice President</w:t>
            </w:r>
            <w:r w:rsidR="002C75A8">
              <w:t xml:space="preserve">   10/94 – 2/98  </w:t>
            </w:r>
          </w:p>
          <w:p w:rsidR="00185D9D" w:rsidRDefault="009B706F" w:rsidP="002C75A8">
            <w:r>
              <w:t xml:space="preserve">J.P. Morgan </w:t>
            </w:r>
            <w:r w:rsidR="00222C2F">
              <w:t>–</w:t>
            </w:r>
            <w:r>
              <w:t xml:space="preserve"> </w:t>
            </w:r>
            <w:r w:rsidR="00007033">
              <w:t>277 Park Avenue, New York</w:t>
            </w:r>
            <w:r w:rsidR="00222C2F">
              <w:t>, NY  10172</w:t>
            </w:r>
          </w:p>
          <w:p w:rsidR="002C75A8" w:rsidRDefault="00222C2F" w:rsidP="002C75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Responsible for originating and syndicating loans to Utility and Energy companies.  Was ins</w:t>
            </w:r>
            <w:r w:rsidR="003345C6">
              <w:rPr>
                <w:rFonts w:asciiTheme="majorHAnsi" w:hAnsiTheme="majorHAnsi"/>
              </w:rPr>
              <w:t>trumental in</w:t>
            </w:r>
            <w:r w:rsidR="00836C3C">
              <w:rPr>
                <w:rFonts w:asciiTheme="majorHAnsi" w:hAnsiTheme="majorHAnsi"/>
              </w:rPr>
              <w:t xml:space="preserve"> educating and</w:t>
            </w:r>
            <w:r w:rsidR="003345C6">
              <w:rPr>
                <w:rFonts w:asciiTheme="majorHAnsi" w:hAnsiTheme="majorHAnsi"/>
              </w:rPr>
              <w:t xml:space="preserve"> convincing J.P. Morgan</w:t>
            </w:r>
            <w:r>
              <w:rPr>
                <w:rFonts w:asciiTheme="majorHAnsi" w:hAnsiTheme="majorHAnsi"/>
              </w:rPr>
              <w:t xml:space="preserve"> </w:t>
            </w:r>
            <w:r w:rsidR="00836C3C">
              <w:rPr>
                <w:rFonts w:asciiTheme="majorHAnsi" w:hAnsiTheme="majorHAnsi"/>
              </w:rPr>
              <w:t xml:space="preserve">management </w:t>
            </w:r>
            <w:r w:rsidR="00D3745E">
              <w:rPr>
                <w:rFonts w:asciiTheme="majorHAnsi" w:hAnsiTheme="majorHAnsi"/>
              </w:rPr>
              <w:t xml:space="preserve">to market to lower credit rated and project financed </w:t>
            </w:r>
            <w:r>
              <w:rPr>
                <w:rFonts w:asciiTheme="majorHAnsi" w:hAnsiTheme="majorHAnsi"/>
              </w:rPr>
              <w:t>companies in</w:t>
            </w:r>
            <w:r w:rsidR="003345C6">
              <w:rPr>
                <w:rFonts w:asciiTheme="majorHAnsi" w:hAnsiTheme="majorHAnsi"/>
              </w:rPr>
              <w:t xml:space="preserve"> an effort to grow its</w:t>
            </w:r>
            <w:r>
              <w:rPr>
                <w:rFonts w:asciiTheme="majorHAnsi" w:hAnsiTheme="majorHAnsi"/>
              </w:rPr>
              <w:t xml:space="preserve"> leveraged finance business prior to its merger with Chase.</w:t>
            </w:r>
          </w:p>
          <w:p w:rsidR="002C75A8" w:rsidRDefault="002C75A8" w:rsidP="002C75A8"/>
          <w:p w:rsidR="00222C2F" w:rsidRDefault="00222C2F" w:rsidP="00222C2F">
            <w:pPr>
              <w:pStyle w:val="Heading1"/>
            </w:pPr>
            <w:r>
              <w:t>Manager Debt Administration</w:t>
            </w:r>
            <w:r w:rsidR="002C75A8">
              <w:t xml:space="preserve">   9/87 – 10/94</w:t>
            </w:r>
          </w:p>
          <w:p w:rsidR="00222C2F" w:rsidRDefault="00222C2F" w:rsidP="002C75A8">
            <w:r>
              <w:t>Amerada Hess Corporation</w:t>
            </w:r>
            <w:r w:rsidR="0007786E">
              <w:t xml:space="preserve"> – 1185 6</w:t>
            </w:r>
            <w:r w:rsidR="0007786E" w:rsidRPr="0007786E">
              <w:rPr>
                <w:vertAlign w:val="superscript"/>
              </w:rPr>
              <w:t>th</w:t>
            </w:r>
            <w:r w:rsidR="003345C6">
              <w:t xml:space="preserve"> Avenue, New York</w:t>
            </w:r>
            <w:r w:rsidR="0007786E">
              <w:t>, NY  10036</w:t>
            </w:r>
          </w:p>
          <w:p w:rsidR="00222C2F" w:rsidRDefault="00222C2F" w:rsidP="00222C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Responsible</w:t>
            </w:r>
            <w:r w:rsidR="000B48D9">
              <w:rPr>
                <w:rFonts w:asciiTheme="majorHAnsi" w:hAnsiTheme="majorHAnsi"/>
              </w:rPr>
              <w:t xml:space="preserve"> for</w:t>
            </w:r>
            <w:r>
              <w:rPr>
                <w:rFonts w:asciiTheme="majorHAnsi" w:hAnsiTheme="majorHAnsi"/>
              </w:rPr>
              <w:t xml:space="preserve"> </w:t>
            </w:r>
            <w:r w:rsidR="000B48D9">
              <w:rPr>
                <w:rFonts w:asciiTheme="majorHAnsi" w:hAnsiTheme="majorHAnsi"/>
              </w:rPr>
              <w:t>financing the world-wide operations of a major U.S. oil corporat</w:t>
            </w:r>
            <w:r w:rsidR="0007786E">
              <w:rPr>
                <w:rFonts w:asciiTheme="majorHAnsi" w:hAnsiTheme="majorHAnsi"/>
              </w:rPr>
              <w:t>ion.  Managed</w:t>
            </w:r>
            <w:r w:rsidR="000B48D9">
              <w:rPr>
                <w:rFonts w:asciiTheme="majorHAnsi" w:hAnsiTheme="majorHAnsi"/>
              </w:rPr>
              <w:t xml:space="preserve"> bank, institutional lender and cre</w:t>
            </w:r>
            <w:r w:rsidR="00913CE3">
              <w:rPr>
                <w:rFonts w:asciiTheme="majorHAnsi" w:hAnsiTheme="majorHAnsi"/>
              </w:rPr>
              <w:t xml:space="preserve">dit rating agency relationships. </w:t>
            </w:r>
            <w:r w:rsidR="000B48D9">
              <w:rPr>
                <w:rFonts w:asciiTheme="majorHAnsi" w:hAnsiTheme="majorHAnsi"/>
              </w:rPr>
              <w:t xml:space="preserve"> </w:t>
            </w:r>
            <w:r w:rsidR="00913CE3">
              <w:rPr>
                <w:rFonts w:asciiTheme="majorHAnsi" w:hAnsiTheme="majorHAnsi"/>
              </w:rPr>
              <w:t>A</w:t>
            </w:r>
            <w:r w:rsidR="0007786E">
              <w:rPr>
                <w:rFonts w:asciiTheme="majorHAnsi" w:hAnsiTheme="majorHAnsi"/>
              </w:rPr>
              <w:t>dministered the company’s interest rate swa</w:t>
            </w:r>
            <w:r w:rsidR="0052332B">
              <w:rPr>
                <w:rFonts w:asciiTheme="majorHAnsi" w:hAnsiTheme="majorHAnsi"/>
              </w:rPr>
              <w:t>p portfolio, working capital and</w:t>
            </w:r>
            <w:r w:rsidR="0007786E">
              <w:rPr>
                <w:rFonts w:asciiTheme="majorHAnsi" w:hAnsiTheme="majorHAnsi"/>
              </w:rPr>
              <w:t xml:space="preserve"> t</w:t>
            </w:r>
            <w:r w:rsidR="0052332B">
              <w:rPr>
                <w:rFonts w:asciiTheme="majorHAnsi" w:hAnsiTheme="majorHAnsi"/>
              </w:rPr>
              <w:t>rade financing operations.  R</w:t>
            </w:r>
            <w:r w:rsidR="0007786E">
              <w:rPr>
                <w:rFonts w:asciiTheme="majorHAnsi" w:hAnsiTheme="majorHAnsi"/>
              </w:rPr>
              <w:t>aised over $1,000mm in acquisition financing.</w:t>
            </w:r>
          </w:p>
          <w:p w:rsidR="0007786E" w:rsidRDefault="0007786E" w:rsidP="00222C2F">
            <w:pPr>
              <w:rPr>
                <w:rFonts w:asciiTheme="majorHAnsi" w:hAnsiTheme="majorHAnsi"/>
              </w:rPr>
            </w:pPr>
          </w:p>
          <w:p w:rsidR="0007786E" w:rsidRDefault="0007786E" w:rsidP="0007786E">
            <w:pPr>
              <w:pStyle w:val="Heading1"/>
            </w:pPr>
            <w:r>
              <w:t>Chief Financial Officer</w:t>
            </w:r>
            <w:r w:rsidR="002C75A8">
              <w:t xml:space="preserve">   1/84 – 6/86</w:t>
            </w:r>
          </w:p>
          <w:p w:rsidR="0007786E" w:rsidRDefault="0007786E" w:rsidP="002C75A8">
            <w:r>
              <w:t>Texet Corporation</w:t>
            </w:r>
            <w:r w:rsidR="003345C6">
              <w:t xml:space="preserve"> – McKinney, TX  </w:t>
            </w:r>
            <w:r w:rsidR="00F407CB">
              <w:t>75069</w:t>
            </w:r>
          </w:p>
          <w:p w:rsidR="0007786E" w:rsidRDefault="00D3745E" w:rsidP="000778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Created and managed the financial organization</w:t>
            </w:r>
            <w:r w:rsidR="003345C6">
              <w:rPr>
                <w:rFonts w:asciiTheme="majorHAnsi" w:hAnsiTheme="majorHAnsi"/>
              </w:rPr>
              <w:t>, general administration and control functions</w:t>
            </w:r>
            <w:r>
              <w:rPr>
                <w:rFonts w:asciiTheme="majorHAnsi" w:hAnsiTheme="majorHAnsi"/>
              </w:rPr>
              <w:t xml:space="preserve"> of a start-up semiconductor manufacturer</w:t>
            </w:r>
            <w:r w:rsidR="003345C6">
              <w:rPr>
                <w:rFonts w:asciiTheme="majorHAnsi" w:hAnsiTheme="majorHAnsi"/>
              </w:rPr>
              <w:t xml:space="preserve"> with operations in North Texas and Alsace, France</w:t>
            </w:r>
            <w:r>
              <w:rPr>
                <w:rFonts w:asciiTheme="majorHAnsi" w:hAnsiTheme="majorHAnsi"/>
              </w:rPr>
              <w:t>.  Specific areas of focus were</w:t>
            </w:r>
            <w:r w:rsidR="00F407CB">
              <w:rPr>
                <w:rFonts w:asciiTheme="majorHAnsi" w:hAnsiTheme="majorHAnsi"/>
              </w:rPr>
              <w:t xml:space="preserve"> venture capital, banking and government</w:t>
            </w:r>
            <w:r>
              <w:rPr>
                <w:rFonts w:asciiTheme="majorHAnsi" w:hAnsiTheme="majorHAnsi"/>
              </w:rPr>
              <w:t>al relationships</w:t>
            </w:r>
            <w:r w:rsidR="003345C6">
              <w:rPr>
                <w:rFonts w:asciiTheme="majorHAnsi" w:hAnsiTheme="majorHAnsi"/>
              </w:rPr>
              <w:t>.</w:t>
            </w:r>
            <w:r w:rsidR="00F407CB">
              <w:rPr>
                <w:rFonts w:asciiTheme="majorHAnsi" w:hAnsiTheme="majorHAnsi"/>
              </w:rPr>
              <w:t xml:space="preserve">  </w:t>
            </w:r>
            <w:r w:rsidR="0007786E">
              <w:rPr>
                <w:rFonts w:asciiTheme="majorHAnsi" w:hAnsiTheme="majorHAnsi"/>
              </w:rPr>
              <w:t>Raised $25mm</w:t>
            </w:r>
            <w:r w:rsidR="00F407CB">
              <w:rPr>
                <w:rFonts w:asciiTheme="majorHAnsi" w:hAnsiTheme="majorHAnsi"/>
              </w:rPr>
              <w:t xml:space="preserve"> in </w:t>
            </w:r>
            <w:r>
              <w:rPr>
                <w:rFonts w:asciiTheme="majorHAnsi" w:hAnsiTheme="majorHAnsi"/>
              </w:rPr>
              <w:t xml:space="preserve">start-up </w:t>
            </w:r>
            <w:r w:rsidR="00F407CB">
              <w:rPr>
                <w:rFonts w:asciiTheme="majorHAnsi" w:hAnsiTheme="majorHAnsi"/>
              </w:rPr>
              <w:t>ve</w:t>
            </w:r>
            <w:r w:rsidR="003345C6">
              <w:rPr>
                <w:rFonts w:asciiTheme="majorHAnsi" w:hAnsiTheme="majorHAnsi"/>
              </w:rPr>
              <w:t>nture capital from the French Government and a group of French banks.</w:t>
            </w:r>
            <w:r w:rsidR="00F407CB">
              <w:rPr>
                <w:rFonts w:asciiTheme="majorHAnsi" w:hAnsiTheme="majorHAnsi"/>
              </w:rPr>
              <w:t xml:space="preserve">  Successfully negotiated the sale of the business to Genera</w:t>
            </w:r>
            <w:r w:rsidR="003345C6">
              <w:rPr>
                <w:rFonts w:asciiTheme="majorHAnsi" w:hAnsiTheme="majorHAnsi"/>
              </w:rPr>
              <w:t>l Instrument Corporation, New York</w:t>
            </w:r>
            <w:r w:rsidR="00F407CB">
              <w:rPr>
                <w:rFonts w:asciiTheme="majorHAnsi" w:hAnsiTheme="majorHAnsi"/>
              </w:rPr>
              <w:t xml:space="preserve">, NY.  </w:t>
            </w:r>
          </w:p>
          <w:p w:rsidR="00D3745E" w:rsidRDefault="00D3745E" w:rsidP="00543AD9">
            <w:pPr>
              <w:pStyle w:val="Heading1"/>
            </w:pPr>
          </w:p>
          <w:p w:rsidR="00543AD9" w:rsidRDefault="00543AD9" w:rsidP="00543AD9">
            <w:pPr>
              <w:pStyle w:val="Heading1"/>
            </w:pPr>
            <w:r>
              <w:t>Banking Officer</w:t>
            </w:r>
            <w:r w:rsidR="002C75A8">
              <w:t xml:space="preserve">   6/81 – 1/84</w:t>
            </w:r>
          </w:p>
          <w:p w:rsidR="00543AD9" w:rsidRDefault="00D3745E" w:rsidP="002C75A8">
            <w:r>
              <w:t xml:space="preserve">Bank of America (formerly Republic-Bank)-  </w:t>
            </w:r>
            <w:r w:rsidR="00543AD9">
              <w:t>Dallas</w:t>
            </w:r>
            <w:r w:rsidR="003345C6">
              <w:t>, TX</w:t>
            </w:r>
            <w:r w:rsidR="00543AD9">
              <w:t xml:space="preserve">  75201</w:t>
            </w:r>
          </w:p>
          <w:p w:rsidR="00222C2F" w:rsidRDefault="00543AD9" w:rsidP="00543AD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Completed Credit Training Program.  Was responsible for credit analysis of lending clients.  </w:t>
            </w:r>
          </w:p>
        </w:tc>
      </w:tr>
      <w:tr w:rsidR="00185D9D" w:rsidTr="00D3745E">
        <w:sdt>
          <w:sdtPr>
            <w:id w:val="320624060"/>
            <w:placeholder>
              <w:docPart w:val="7EBDD6A05B6A4F41B6395A040829BE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75" w:type="dxa"/>
              </w:tcPr>
              <w:p w:rsidR="00185D9D" w:rsidRDefault="00D3745E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8325" w:type="dxa"/>
          </w:tcPr>
          <w:p w:rsidR="00185D9D" w:rsidRDefault="00D3745E" w:rsidP="00D3745E">
            <w:pPr>
              <w:pStyle w:val="Heading1"/>
            </w:pPr>
            <w:r>
              <w:t>M</w:t>
            </w:r>
            <w:r w:rsidR="002C75A8">
              <w:t xml:space="preserve">aster of Business Administration   </w:t>
            </w:r>
            <w:r>
              <w:t>1981</w:t>
            </w:r>
          </w:p>
          <w:p w:rsidR="00D3745E" w:rsidRPr="00D3745E" w:rsidRDefault="00D3745E" w:rsidP="00D3745E">
            <w:r>
              <w:t>University of Kansas</w:t>
            </w:r>
          </w:p>
          <w:p w:rsidR="00D3745E" w:rsidRPr="00F407CB" w:rsidRDefault="002C75A8" w:rsidP="00D3745E">
            <w:pPr>
              <w:pStyle w:val="Heading1"/>
              <w:rPr>
                <w:rFonts w:eastAsiaTheme="minorEastAsia"/>
              </w:rPr>
            </w:pPr>
            <w:r>
              <w:t xml:space="preserve">Bachelor of Arts, Microbiology   </w:t>
            </w:r>
            <w:r w:rsidR="00D3745E">
              <w:t>1979</w:t>
            </w:r>
          </w:p>
          <w:p w:rsidR="00D3745E" w:rsidRDefault="00D3745E" w:rsidP="00D3745E">
            <w:r>
              <w:t>University of Kansas</w:t>
            </w:r>
          </w:p>
          <w:p w:rsidR="00D3745E" w:rsidRPr="00F407CB" w:rsidRDefault="002C75A8" w:rsidP="00D3745E">
            <w:pPr>
              <w:pStyle w:val="Heading1"/>
              <w:rPr>
                <w:rFonts w:eastAsiaTheme="minorEastAsia"/>
              </w:rPr>
            </w:pPr>
            <w:r>
              <w:t xml:space="preserve">Attended   </w:t>
            </w:r>
            <w:r w:rsidR="00D3745E">
              <w:t>1977-1978</w:t>
            </w:r>
          </w:p>
          <w:p w:rsidR="00185D9D" w:rsidRDefault="008114BD" w:rsidP="00D3745E">
            <w:r>
              <w:t>University</w:t>
            </w:r>
            <w:r w:rsidR="00D3745E">
              <w:t xml:space="preserve"> of Costa Rica</w:t>
            </w:r>
          </w:p>
          <w:p w:rsidR="00D3745E" w:rsidRDefault="00D3745E" w:rsidP="00D3745E"/>
        </w:tc>
      </w:tr>
      <w:tr w:rsidR="00D3745E" w:rsidTr="00D3745E">
        <w:tc>
          <w:tcPr>
            <w:tcW w:w="2475" w:type="dxa"/>
          </w:tcPr>
          <w:p w:rsidR="00D3745E" w:rsidRDefault="00D3745E" w:rsidP="00D967B5">
            <w:pPr>
              <w:pStyle w:val="Heading1"/>
            </w:pPr>
            <w:r>
              <w:t>Teaching</w:t>
            </w:r>
          </w:p>
        </w:tc>
        <w:tc>
          <w:tcPr>
            <w:tcW w:w="8325" w:type="dxa"/>
          </w:tcPr>
          <w:p w:rsidR="00D3745E" w:rsidRDefault="00D3745E" w:rsidP="00D967B5">
            <w:r>
              <w:t>Teaching Assistant, Chemistry Faculty, University of Costa Rica</w:t>
            </w:r>
          </w:p>
        </w:tc>
      </w:tr>
      <w:tr w:rsidR="00D3745E" w:rsidTr="00D3745E">
        <w:tc>
          <w:tcPr>
            <w:tcW w:w="2475" w:type="dxa"/>
          </w:tcPr>
          <w:p w:rsidR="00D3745E" w:rsidRDefault="00D3745E" w:rsidP="00D967B5">
            <w:pPr>
              <w:pStyle w:val="Heading1"/>
            </w:pPr>
            <w:r>
              <w:t>Languages</w:t>
            </w:r>
          </w:p>
        </w:tc>
        <w:tc>
          <w:tcPr>
            <w:tcW w:w="8325" w:type="dxa"/>
          </w:tcPr>
          <w:p w:rsidR="00D3745E" w:rsidRDefault="00D3745E" w:rsidP="00D967B5">
            <w:r>
              <w:t xml:space="preserve">Fluent, </w:t>
            </w:r>
            <w:r w:rsidR="004C442D">
              <w:t xml:space="preserve">English (native language), </w:t>
            </w:r>
            <w:r>
              <w:t>Spanish.  Proficient, Portuguese.</w:t>
            </w:r>
          </w:p>
        </w:tc>
      </w:tr>
      <w:tr w:rsidR="00185D9D" w:rsidTr="00D3745E">
        <w:tc>
          <w:tcPr>
            <w:tcW w:w="2475" w:type="dxa"/>
          </w:tcPr>
          <w:p w:rsidR="00185D9D" w:rsidRDefault="00543AD9" w:rsidP="00543AD9">
            <w:pPr>
              <w:pStyle w:val="Heading1"/>
            </w:pPr>
            <w:r>
              <w:t>Certifications</w:t>
            </w:r>
          </w:p>
        </w:tc>
        <w:tc>
          <w:tcPr>
            <w:tcW w:w="8325" w:type="dxa"/>
          </w:tcPr>
          <w:p w:rsidR="00185D9D" w:rsidRDefault="00543AD9" w:rsidP="00543AD9">
            <w:r>
              <w:t>Series 7, 63</w:t>
            </w:r>
          </w:p>
        </w:tc>
      </w:tr>
      <w:tr w:rsidR="00185D9D" w:rsidTr="00D3745E">
        <w:sdt>
          <w:sdtPr>
            <w:id w:val="1329782890"/>
            <w:placeholder>
              <w:docPart w:val="DD3292ABA8534B988D2AE9D17A3E6D9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75" w:type="dxa"/>
              </w:tcPr>
              <w:p w:rsidR="00185D9D" w:rsidRDefault="00D3745E">
                <w:pPr>
                  <w:pStyle w:val="Heading1"/>
                </w:pPr>
                <w:r>
                  <w:t>Leadership</w:t>
                </w:r>
              </w:p>
            </w:tc>
          </w:sdtContent>
        </w:sdt>
        <w:tc>
          <w:tcPr>
            <w:tcW w:w="8325" w:type="dxa"/>
          </w:tcPr>
          <w:p w:rsidR="00D3745E" w:rsidRDefault="00543AD9" w:rsidP="002C75A8">
            <w:r>
              <w:t>Member of the Financial Advisory Board to the</w:t>
            </w:r>
            <w:r w:rsidR="002C75A8">
              <w:t xml:space="preserve"> </w:t>
            </w:r>
            <w:r>
              <w:t>Universi</w:t>
            </w:r>
            <w:r w:rsidR="00065515">
              <w:t>ty of Kansas School of Business</w:t>
            </w:r>
          </w:p>
        </w:tc>
      </w:tr>
      <w:tr w:rsidR="00185D9D" w:rsidTr="00D3745E">
        <w:tc>
          <w:tcPr>
            <w:tcW w:w="2475" w:type="dxa"/>
          </w:tcPr>
          <w:p w:rsidR="00185D9D" w:rsidRDefault="00185D9D">
            <w:pPr>
              <w:pStyle w:val="Heading1"/>
            </w:pPr>
          </w:p>
        </w:tc>
        <w:tc>
          <w:tcPr>
            <w:tcW w:w="8325" w:type="dxa"/>
          </w:tcPr>
          <w:p w:rsidR="00185D9D" w:rsidRDefault="00185D9D"/>
        </w:tc>
      </w:tr>
    </w:tbl>
    <w:p w:rsidR="00185D9D" w:rsidRDefault="00185D9D" w:rsidP="002C75A8"/>
    <w:sectPr w:rsidR="00185D9D" w:rsidSect="00D3745E">
      <w:footerReference w:type="default" r:id="rId9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49" w:rsidRDefault="00391F49">
      <w:pPr>
        <w:spacing w:after="0" w:line="240" w:lineRule="auto"/>
      </w:pPr>
      <w:r>
        <w:separator/>
      </w:r>
    </w:p>
  </w:endnote>
  <w:endnote w:type="continuationSeparator" w:id="0">
    <w:p w:rsidR="00391F49" w:rsidRDefault="003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2016"/>
      <w:gridCol w:w="8784"/>
    </w:tblGrid>
    <w:tr w:rsidR="00185D9D">
      <w:tc>
        <w:tcPr>
          <w:tcW w:w="1613" w:type="dxa"/>
        </w:tcPr>
        <w:sdt>
          <w:sdtPr>
            <w:id w:val="-168181471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185D9D" w:rsidRDefault="007F3BE8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926AE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185D9D" w:rsidRDefault="00391F49">
          <w:pPr>
            <w:pStyle w:val="Footer"/>
          </w:pPr>
          <w:sdt>
            <w:sdtPr>
              <w:alias w:val="Your Name"/>
              <w:tag w:val=""/>
              <w:id w:val="-2122446260"/>
              <w:placeholder>
                <w:docPart w:val="33032107278146DA851B7606848521B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r w:rsidR="00926AEF">
                <w:br/>
                <w:t>James S. Finch</w:t>
              </w:r>
            </w:sdtContent>
          </w:sdt>
        </w:p>
        <w:p w:rsidR="00185D9D" w:rsidRDefault="00391F49">
          <w:pPr>
            <w:pStyle w:val="Footer"/>
          </w:pPr>
          <w:sdt>
            <w:sdtPr>
              <w:alias w:val="Street Address"/>
              <w:tag w:val=""/>
              <w:id w:val="1157891314"/>
              <w:placeholder>
                <w:docPart w:val="E9965B0BDA97449092296F1734B021B2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926AEF">
                <w:t>Contact Information</w:t>
              </w:r>
            </w:sdtContent>
          </w:sdt>
          <w:r w:rsidR="007F3BE8">
            <w:t xml:space="preserve"> – </w:t>
          </w:r>
          <w:sdt>
            <w:sdtPr>
              <w:alias w:val="Telephone"/>
              <w:tag w:val=""/>
              <w:id w:val="353226124"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r w:rsidR="009B706F">
                <w:t>917 209 3933</w:t>
              </w:r>
            </w:sdtContent>
          </w:sdt>
          <w:r w:rsidR="007F3BE8">
            <w:t xml:space="preserve"> – </w:t>
          </w:r>
          <w:sdt>
            <w:sdtPr>
              <w:alias w:val="Email"/>
              <w:tag w:val=""/>
              <w:id w:val="-518771226"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 w:rsidR="009B706F">
                <w:t>james.finch@me.com</w:t>
              </w:r>
            </w:sdtContent>
          </w:sdt>
        </w:p>
      </w:tc>
    </w:tr>
  </w:tbl>
  <w:p w:rsidR="00185D9D" w:rsidRDefault="0018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49" w:rsidRDefault="00391F49">
      <w:pPr>
        <w:spacing w:after="0" w:line="240" w:lineRule="auto"/>
      </w:pPr>
      <w:r>
        <w:separator/>
      </w:r>
    </w:p>
  </w:footnote>
  <w:footnote w:type="continuationSeparator" w:id="0">
    <w:p w:rsidR="00391F49" w:rsidRDefault="0039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2922"/>
    <w:multiLevelType w:val="hybridMultilevel"/>
    <w:tmpl w:val="5344E6D6"/>
    <w:lvl w:ilvl="0" w:tplc="8F4A6D2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6F"/>
    <w:rsid w:val="00007033"/>
    <w:rsid w:val="00010613"/>
    <w:rsid w:val="00016009"/>
    <w:rsid w:val="00065515"/>
    <w:rsid w:val="0007786E"/>
    <w:rsid w:val="00091515"/>
    <w:rsid w:val="000B48D9"/>
    <w:rsid w:val="000D63D7"/>
    <w:rsid w:val="00185D9D"/>
    <w:rsid w:val="00222C2F"/>
    <w:rsid w:val="0023203B"/>
    <w:rsid w:val="002C75A8"/>
    <w:rsid w:val="00312F7F"/>
    <w:rsid w:val="003345C6"/>
    <w:rsid w:val="00391F49"/>
    <w:rsid w:val="0046739B"/>
    <w:rsid w:val="004C442D"/>
    <w:rsid w:val="004D08B1"/>
    <w:rsid w:val="0052332B"/>
    <w:rsid w:val="00543AD9"/>
    <w:rsid w:val="00571F6B"/>
    <w:rsid w:val="00583084"/>
    <w:rsid w:val="00756D72"/>
    <w:rsid w:val="007F3BE8"/>
    <w:rsid w:val="008114BD"/>
    <w:rsid w:val="00836C3C"/>
    <w:rsid w:val="00913CE3"/>
    <w:rsid w:val="00926AEF"/>
    <w:rsid w:val="00956FF4"/>
    <w:rsid w:val="009B706F"/>
    <w:rsid w:val="00A42957"/>
    <w:rsid w:val="00B71103"/>
    <w:rsid w:val="00D3745E"/>
    <w:rsid w:val="00D40EFF"/>
    <w:rsid w:val="00F407CB"/>
    <w:rsid w:val="00FA3048"/>
    <w:rsid w:val="00FA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27F2D"/>
  <w15:chartTrackingRefBased/>
  <w15:docId w15:val="{D9081F65-56E7-4F93-9ACC-79B47A2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paragraph" w:styleId="ListParagraph">
    <w:name w:val="List Paragraph"/>
    <w:basedOn w:val="Normal"/>
    <w:uiPriority w:val="34"/>
    <w:unhideWhenUsed/>
    <w:qFormat/>
    <w:rsid w:val="00D3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%20Finch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5DF6A0403444829DB7A138876B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1931-CD1A-42A5-BA3C-EBC9A98BC01C}"/>
      </w:docPartPr>
      <w:docPartBody>
        <w:p w:rsidR="00A452F8" w:rsidRDefault="00387C3E">
          <w:pPr>
            <w:pStyle w:val="465DF6A0403444829DB7A138876BAE1B"/>
          </w:pPr>
          <w:r>
            <w:t>Your Name</w:t>
          </w:r>
        </w:p>
      </w:docPartBody>
    </w:docPart>
    <w:docPart>
      <w:docPartPr>
        <w:name w:val="6A5CCC1A613845E1932AC0CF97A33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CB00-71A6-444F-B08F-1A4501253A48}"/>
      </w:docPartPr>
      <w:docPartBody>
        <w:p w:rsidR="00A452F8" w:rsidRDefault="00387C3E">
          <w:pPr>
            <w:pStyle w:val="6A5CCC1A613845E1932AC0CF97A33908"/>
          </w:pPr>
          <w:r>
            <w:t>Objective</w:t>
          </w:r>
        </w:p>
      </w:docPartBody>
    </w:docPart>
    <w:docPart>
      <w:docPartPr>
        <w:name w:val="CEEF16DEDE2749CBB8689063DFCC9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9829-E1E5-4AF6-AE95-5ADB901C06E5}"/>
      </w:docPartPr>
      <w:docPartBody>
        <w:p w:rsidR="00A452F8" w:rsidRDefault="00387C3E">
          <w:pPr>
            <w:pStyle w:val="CEEF16DEDE2749CBB8689063DFCC99C6"/>
          </w:pPr>
          <w:r>
            <w:t>Experience</w:t>
          </w:r>
        </w:p>
      </w:docPartBody>
    </w:docPart>
    <w:docPart>
      <w:docPartPr>
        <w:name w:val="33032107278146DA851B76068485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8307-990B-4520-B04B-97EF5329B5BA}"/>
      </w:docPartPr>
      <w:docPartBody>
        <w:p w:rsidR="00A452F8" w:rsidRDefault="00387C3E">
          <w:pPr>
            <w:pStyle w:val="33032107278146DA851B7606848521BC"/>
          </w:pPr>
          <w:r>
            <w:t>References</w:t>
          </w:r>
        </w:p>
      </w:docPartBody>
    </w:docPart>
    <w:docPart>
      <w:docPartPr>
        <w:name w:val="E9965B0BDA97449092296F1734B0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D522-E4D2-4BBE-899D-4B031E82CA84}"/>
      </w:docPartPr>
      <w:docPartBody>
        <w:p w:rsidR="00A452F8" w:rsidRDefault="00387C3E">
          <w:pPr>
            <w:pStyle w:val="E9965B0BDA97449092296F1734B021B2"/>
          </w:pPr>
          <w:r>
            <w:t>Contact Information</w:t>
          </w:r>
        </w:p>
      </w:docPartBody>
    </w:docPart>
    <w:docPart>
      <w:docPartPr>
        <w:name w:val="DD3292ABA8534B988D2AE9D17A3E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D431-FC43-43A7-B12E-1C2E2FB594FB}"/>
      </w:docPartPr>
      <w:docPartBody>
        <w:p w:rsidR="00F82EAB" w:rsidRDefault="00A452F8" w:rsidP="00A452F8">
          <w:pPr>
            <w:pStyle w:val="DD3292ABA8534B988D2AE9D17A3E6D99"/>
          </w:pPr>
          <w:r>
            <w:t>Leadership</w:t>
          </w:r>
        </w:p>
      </w:docPartBody>
    </w:docPart>
    <w:docPart>
      <w:docPartPr>
        <w:name w:val="7EBDD6A05B6A4F41B6395A040829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2310F-DF84-4A51-9F48-AE41A6D08594}"/>
      </w:docPartPr>
      <w:docPartBody>
        <w:p w:rsidR="00F82EAB" w:rsidRDefault="00A452F8" w:rsidP="00A452F8">
          <w:pPr>
            <w:pStyle w:val="7EBDD6A05B6A4F41B6395A040829BEE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3E"/>
    <w:rsid w:val="00100758"/>
    <w:rsid w:val="00383DEF"/>
    <w:rsid w:val="00387C3E"/>
    <w:rsid w:val="007D2CE1"/>
    <w:rsid w:val="007D34F3"/>
    <w:rsid w:val="00A452F8"/>
    <w:rsid w:val="00F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5DF6A0403444829DB7A138876BAE1B">
    <w:name w:val="465DF6A0403444829DB7A138876BAE1B"/>
  </w:style>
  <w:style w:type="paragraph" w:customStyle="1" w:styleId="819D93AB64C24CB8A4F05D9CA5257091">
    <w:name w:val="819D93AB64C24CB8A4F05D9CA5257091"/>
  </w:style>
  <w:style w:type="paragraph" w:customStyle="1" w:styleId="A0EA4563BE50450998C1922518387890">
    <w:name w:val="A0EA4563BE50450998C1922518387890"/>
  </w:style>
  <w:style w:type="paragraph" w:customStyle="1" w:styleId="44F4F7128C224215BCC1BE443CDF116F">
    <w:name w:val="44F4F7128C224215BCC1BE443CDF116F"/>
  </w:style>
  <w:style w:type="paragraph" w:customStyle="1" w:styleId="6A5CCC1A613845E1932AC0CF97A33908">
    <w:name w:val="6A5CCC1A613845E1932AC0CF97A33908"/>
  </w:style>
  <w:style w:type="paragraph" w:customStyle="1" w:styleId="6EC4B51684CB4210871BF566FA0729B6">
    <w:name w:val="6EC4B51684CB4210871BF566FA0729B6"/>
  </w:style>
  <w:style w:type="paragraph" w:customStyle="1" w:styleId="CEEF16DEDE2749CBB8689063DFCC99C6">
    <w:name w:val="CEEF16DEDE2749CBB8689063DFCC99C6"/>
  </w:style>
  <w:style w:type="paragraph" w:customStyle="1" w:styleId="8306A19B9BA74D3A8EEF317FAFF3A81B">
    <w:name w:val="8306A19B9BA74D3A8EEF317FAFF3A81B"/>
  </w:style>
  <w:style w:type="paragraph" w:customStyle="1" w:styleId="271F9AB4504B4AC3AF6CFB51C6A70C53">
    <w:name w:val="271F9AB4504B4AC3AF6CFB51C6A70C53"/>
  </w:style>
  <w:style w:type="paragraph" w:customStyle="1" w:styleId="8534D5F57D554770B15D41D715A10056">
    <w:name w:val="8534D5F57D554770B15D41D715A10056"/>
  </w:style>
  <w:style w:type="paragraph" w:customStyle="1" w:styleId="A81DC52B114449C9B9AF9914C226F30A">
    <w:name w:val="A81DC52B114449C9B9AF9914C226F30A"/>
  </w:style>
  <w:style w:type="paragraph" w:customStyle="1" w:styleId="A28DE9B0E9B8469C90D4CF46AFFA1B9B">
    <w:name w:val="A28DE9B0E9B8469C90D4CF46AFFA1B9B"/>
  </w:style>
  <w:style w:type="paragraph" w:customStyle="1" w:styleId="931265397D85472E8B8BB0DF514136B6">
    <w:name w:val="931265397D85472E8B8BB0DF514136B6"/>
  </w:style>
  <w:style w:type="paragraph" w:customStyle="1" w:styleId="198CB9B234734DE497F855C9409A9240">
    <w:name w:val="198CB9B234734DE497F855C9409A9240"/>
  </w:style>
  <w:style w:type="paragraph" w:customStyle="1" w:styleId="6DB934AD47994681AAFA43824C1C46CC">
    <w:name w:val="6DB934AD47994681AAFA43824C1C46CC"/>
  </w:style>
  <w:style w:type="paragraph" w:customStyle="1" w:styleId="042D049A3F4740F588A907A34F4B0A72">
    <w:name w:val="042D049A3F4740F588A907A34F4B0A72"/>
  </w:style>
  <w:style w:type="paragraph" w:customStyle="1" w:styleId="1666879520CE41CBADF6AB9E62F262DD">
    <w:name w:val="1666879520CE41CBADF6AB9E62F262DD"/>
  </w:style>
  <w:style w:type="paragraph" w:customStyle="1" w:styleId="36CA02927B4B497085D4AA526DAB3B20">
    <w:name w:val="36CA02927B4B497085D4AA526DAB3B20"/>
  </w:style>
  <w:style w:type="paragraph" w:customStyle="1" w:styleId="1444F5AE26F247C7AE5AD5F69B0DBC8F">
    <w:name w:val="1444F5AE26F247C7AE5AD5F69B0DBC8F"/>
  </w:style>
  <w:style w:type="paragraph" w:customStyle="1" w:styleId="38CEEDF80F7740D5A8B1F08DD1BDC2F9">
    <w:name w:val="38CEEDF80F7740D5A8B1F08DD1BDC2F9"/>
  </w:style>
  <w:style w:type="paragraph" w:customStyle="1" w:styleId="FFCDDC20C65B4432AF5429EBDACE9482">
    <w:name w:val="FFCDDC20C65B4432AF5429EBDACE9482"/>
  </w:style>
  <w:style w:type="paragraph" w:customStyle="1" w:styleId="F05494070C8D4162821821BD496124DC">
    <w:name w:val="F05494070C8D4162821821BD496124DC"/>
  </w:style>
  <w:style w:type="paragraph" w:customStyle="1" w:styleId="14569D9B630149CA85270718D0FE8A65">
    <w:name w:val="14569D9B630149CA85270718D0FE8A65"/>
  </w:style>
  <w:style w:type="paragraph" w:customStyle="1" w:styleId="CC4936DBE916409399AABC9C0CA41102">
    <w:name w:val="CC4936DBE916409399AABC9C0CA41102"/>
  </w:style>
  <w:style w:type="paragraph" w:customStyle="1" w:styleId="775042E9C542401CBEC574C78A2A8869">
    <w:name w:val="775042E9C542401CBEC574C78A2A8869"/>
  </w:style>
  <w:style w:type="paragraph" w:customStyle="1" w:styleId="853BFB565D5445D8B2F58F1974663663">
    <w:name w:val="853BFB565D5445D8B2F58F1974663663"/>
  </w:style>
  <w:style w:type="paragraph" w:customStyle="1" w:styleId="1EC652EA134D451CBA5529D25EE8EBF8">
    <w:name w:val="1EC652EA134D451CBA5529D25EE8EBF8"/>
  </w:style>
  <w:style w:type="paragraph" w:customStyle="1" w:styleId="AAEFDF5CFE50405A83896B5D0CDCCA9C">
    <w:name w:val="AAEFDF5CFE50405A83896B5D0CDCCA9C"/>
  </w:style>
  <w:style w:type="paragraph" w:customStyle="1" w:styleId="953BBE9F7227420F91540D4C48B00968">
    <w:name w:val="953BBE9F7227420F91540D4C48B00968"/>
  </w:style>
  <w:style w:type="paragraph" w:customStyle="1" w:styleId="33032107278146DA851B7606848521BC">
    <w:name w:val="33032107278146DA851B7606848521BC"/>
  </w:style>
  <w:style w:type="paragraph" w:customStyle="1" w:styleId="CE428B8603CA402BB461044CAFBC8869">
    <w:name w:val="CE428B8603CA402BB461044CAFBC8869"/>
  </w:style>
  <w:style w:type="paragraph" w:customStyle="1" w:styleId="E9965B0BDA97449092296F1734B021B2">
    <w:name w:val="E9965B0BDA97449092296F1734B021B2"/>
  </w:style>
  <w:style w:type="paragraph" w:customStyle="1" w:styleId="A7A17E1E36084132B0A9DA9F1F647E1F">
    <w:name w:val="A7A17E1E36084132B0A9DA9F1F647E1F"/>
    <w:rsid w:val="00A452F8"/>
  </w:style>
  <w:style w:type="paragraph" w:customStyle="1" w:styleId="0343C795527049DC80FAAA4CCB71D461">
    <w:name w:val="0343C795527049DC80FAAA4CCB71D461"/>
    <w:rsid w:val="00A452F8"/>
  </w:style>
  <w:style w:type="paragraph" w:customStyle="1" w:styleId="0BB02856FB8345C0A3A1A8B90165D1DB">
    <w:name w:val="0BB02856FB8345C0A3A1A8B90165D1DB"/>
    <w:rsid w:val="00A452F8"/>
  </w:style>
  <w:style w:type="paragraph" w:customStyle="1" w:styleId="DD3292ABA8534B988D2AE9D17A3E6D99">
    <w:name w:val="DD3292ABA8534B988D2AE9D17A3E6D99"/>
    <w:rsid w:val="00A452F8"/>
  </w:style>
  <w:style w:type="paragraph" w:customStyle="1" w:styleId="7EBDD6A05B6A4F41B6395A040829BEED">
    <w:name w:val="7EBDD6A05B6A4F41B6395A040829BEED"/>
    <w:rsid w:val="00A452F8"/>
  </w:style>
  <w:style w:type="paragraph" w:customStyle="1" w:styleId="075EF4937DCB47C2A59023AF4A502A21">
    <w:name w:val="075EF4937DCB47C2A59023AF4A502A21"/>
    <w:rsid w:val="00A452F8"/>
  </w:style>
  <w:style w:type="paragraph" w:customStyle="1" w:styleId="BC704393A71B4B0CAC75C1FED5F15DFA">
    <w:name w:val="BC704393A71B4B0CAC75C1FED5F15DFA"/>
    <w:rsid w:val="00A452F8"/>
  </w:style>
  <w:style w:type="paragraph" w:customStyle="1" w:styleId="A26ACB062D9B46308324E89E9815293B">
    <w:name w:val="A26ACB062D9B46308324E89E9815293B"/>
    <w:rsid w:val="00A45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917 209 3933</CompanyPhone>
  <CompanyFax>james.finch@me.com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C2762D-3D51-4875-BF06-428D9500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167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S. Finch</dc:creator>
  <cp:keywords/>
  <dc:description/>
  <cp:lastModifiedBy>Stern User</cp:lastModifiedBy>
  <cp:revision>11</cp:revision>
  <cp:lastPrinted>2016-03-09T22:24:00Z</cp:lastPrinted>
  <dcterms:created xsi:type="dcterms:W3CDTF">2016-03-09T20:46:00Z</dcterms:created>
  <dcterms:modified xsi:type="dcterms:W3CDTF">2017-12-11T18:35:00Z</dcterms:modified>
</cp:coreProperties>
</file>