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Important Note: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
          <w:szCs w:val="22"/>
          <w:highlight w:val="yellow"/>
          <w:u w:val="none"/>
          <w:vertAlign w:val="baseline"/>
          <w:rtl w:val="0"/>
        </w:rPr>
        <w:t xml:space="preserve">The wording for the </w:t>
      </w:r>
      <w:r w:rsidDel="00000000" w:rsidR="00000000" w:rsidRPr="00000000">
        <w:rPr>
          <w:rFonts w:ascii="Calibri" w:cs="Calibri" w:eastAsia="Calibri" w:hAnsi="Calibri"/>
          <w:b w:val="1"/>
          <w:i w:val="1"/>
          <w:smallCaps w:val="0"/>
          <w:strike w:val="0"/>
          <w:color w:val="000000"/>
          <w:sz w:val="22"/>
          <w:szCs w:val="22"/>
          <w:highlight w:val="yellow"/>
          <w:u w:val="none"/>
          <w:vertAlign w:val="baseline"/>
          <w:rtl w:val="0"/>
        </w:rPr>
        <w:t xml:space="preserve">Religious Observances and Other Absences</w:t>
      </w:r>
      <w:r w:rsidDel="00000000" w:rsidR="00000000" w:rsidRPr="00000000">
        <w:rPr>
          <w:rFonts w:ascii="Calibri" w:cs="Calibri" w:eastAsia="Calibri" w:hAnsi="Calibri"/>
          <w:b w:val="0"/>
          <w:i w:val="1"/>
          <w:smallCaps w:val="0"/>
          <w:strike w:val="0"/>
          <w:color w:val="000000"/>
          <w:sz w:val="22"/>
          <w:szCs w:val="22"/>
          <w:highlight w:val="yellow"/>
          <w:u w:val="none"/>
          <w:vertAlign w:val="baseline"/>
          <w:rtl w:val="0"/>
        </w:rPr>
        <w:t xml:space="preserve"> section has been approved by NYU to adhere to NYU’s Policy on Religious Holidays and applicable laws – please do not change the wording. Additionally, the Religious Observances Section has two options. Please only include the option that is applicable to your course.</w:t>
      </w:r>
      <w:r w:rsidDel="00000000" w:rsidR="00000000" w:rsidRPr="00000000">
        <w:rPr>
          <w:rtl w:val="0"/>
        </w:rPr>
      </w:r>
    </w:p>
    <w:p w:rsidR="00000000" w:rsidDel="00000000" w:rsidP="00000000" w:rsidRDefault="00000000" w:rsidRPr="00000000" w14:paraId="00000002">
      <w:pPr>
        <w:spacing w:after="0" w:before="280" w:line="240" w:lineRule="auto"/>
        <w:jc w:val="center"/>
        <w:rPr>
          <w:b w:val="1"/>
          <w:sz w:val="36"/>
          <w:szCs w:val="36"/>
        </w:rPr>
      </w:pPr>
      <w:r w:rsidDel="00000000" w:rsidR="00000000" w:rsidRPr="00000000">
        <w:rPr>
          <w:b w:val="1"/>
          <w:sz w:val="36"/>
          <w:szCs w:val="36"/>
          <w:rtl w:val="0"/>
        </w:rPr>
        <w:t xml:space="preserve">Stern MBA Programs and Undergraduate College</w:t>
      </w:r>
    </w:p>
    <w:p w:rsidR="00000000" w:rsidDel="00000000" w:rsidP="00000000" w:rsidRDefault="00000000" w:rsidRPr="00000000" w14:paraId="00000003">
      <w:pPr>
        <w:spacing w:after="0" w:before="280" w:line="240" w:lineRule="auto"/>
        <w:rPr>
          <w:b w:val="1"/>
          <w:sz w:val="28"/>
          <w:szCs w:val="28"/>
        </w:rPr>
      </w:pPr>
      <w:r w:rsidDel="00000000" w:rsidR="00000000" w:rsidRPr="00000000">
        <w:rPr>
          <w:b w:val="1"/>
          <w:i w:val="1"/>
          <w:sz w:val="28"/>
          <w:szCs w:val="28"/>
          <w:rtl w:val="0"/>
        </w:rPr>
        <w:t xml:space="preserve">Required</w:t>
      </w:r>
      <w:r w:rsidDel="00000000" w:rsidR="00000000" w:rsidRPr="00000000">
        <w:rPr>
          <w:b w:val="1"/>
          <w:sz w:val="28"/>
          <w:szCs w:val="28"/>
          <w:rtl w:val="0"/>
        </w:rPr>
        <w:t xml:space="preserve"> Sections and Suggested Language for Syllabi for All MBA Programs and Undergraduate Courses and </w:t>
      </w:r>
      <w:r w:rsidDel="00000000" w:rsidR="00000000" w:rsidRPr="00000000">
        <w:rPr>
          <w:b w:val="1"/>
          <w:i w:val="1"/>
          <w:sz w:val="28"/>
          <w:szCs w:val="28"/>
          <w:rtl w:val="0"/>
        </w:rPr>
        <w:t xml:space="preserve">Recommended</w:t>
      </w:r>
      <w:r w:rsidDel="00000000" w:rsidR="00000000" w:rsidRPr="00000000">
        <w:rPr>
          <w:b w:val="1"/>
          <w:sz w:val="28"/>
          <w:szCs w:val="28"/>
          <w:rtl w:val="0"/>
        </w:rPr>
        <w:t xml:space="preserve"> </w:t>
      </w:r>
      <w:r w:rsidDel="00000000" w:rsidR="00000000" w:rsidRPr="00000000">
        <w:rPr>
          <w:b w:val="1"/>
          <w:sz w:val="28"/>
          <w:szCs w:val="28"/>
          <w:u w:val="single"/>
          <w:rtl w:val="0"/>
        </w:rPr>
        <w:t xml:space="preserve">Inclusion Statement</w:t>
      </w:r>
      <w:r w:rsidDel="00000000" w:rsidR="00000000" w:rsidRPr="00000000">
        <w:rPr>
          <w:b w:val="1"/>
          <w:sz w:val="28"/>
          <w:szCs w:val="28"/>
          <w:rtl w:val="0"/>
        </w:rPr>
        <w:t xml:space="preserve"> Section (see page 4)</w:t>
      </w:r>
    </w:p>
    <w:p w:rsidR="00000000" w:rsidDel="00000000" w:rsidP="00000000" w:rsidRDefault="00000000" w:rsidRPr="00000000" w14:paraId="00000004">
      <w:pPr>
        <w:spacing w:after="0" w:before="280" w:line="240" w:lineRule="auto"/>
        <w:jc w:val="center"/>
        <w:rPr>
          <w:b w:val="1"/>
          <w:color w:val="7030a0"/>
          <w:sz w:val="28"/>
          <w:szCs w:val="28"/>
          <w:u w:val="single"/>
        </w:rPr>
      </w:pPr>
      <w:r w:rsidDel="00000000" w:rsidR="00000000" w:rsidRPr="00000000">
        <w:rPr>
          <w:b w:val="1"/>
          <w:color w:val="7030a0"/>
          <w:sz w:val="28"/>
          <w:szCs w:val="28"/>
          <w:u w:val="single"/>
          <w:rtl w:val="0"/>
        </w:rPr>
        <w:t xml:space="preserve">REQUIRED SECTIONS</w:t>
      </w:r>
    </w:p>
    <w:p w:rsidR="00000000" w:rsidDel="00000000" w:rsidP="00000000" w:rsidRDefault="00000000" w:rsidRPr="00000000" w14:paraId="00000005">
      <w:pPr>
        <w:spacing w:after="0" w:line="240" w:lineRule="auto"/>
        <w:rPr>
          <w:b w:val="1"/>
          <w:color w:val="7030a0"/>
          <w:sz w:val="24"/>
          <w:szCs w:val="24"/>
          <w:u w:val="single"/>
        </w:rPr>
      </w:pPr>
      <w:r w:rsidDel="00000000" w:rsidR="00000000" w:rsidRPr="00000000">
        <w:rPr>
          <w:b w:val="1"/>
          <w:color w:val="7030a0"/>
          <w:sz w:val="24"/>
          <w:szCs w:val="24"/>
          <w:u w:val="single"/>
          <w:rtl w:val="0"/>
        </w:rPr>
        <w:t xml:space="preserve">ACADEMIC INTEGRITY</w:t>
      </w:r>
    </w:p>
    <w:p w:rsidR="00000000" w:rsidDel="00000000" w:rsidP="00000000" w:rsidRDefault="00000000" w:rsidRPr="00000000" w14:paraId="00000006">
      <w:pPr>
        <w:spacing w:after="0" w:line="240" w:lineRule="auto"/>
        <w:rPr>
          <w:b w:val="1"/>
          <w:color w:val="7030a0"/>
          <w:sz w:val="24"/>
          <w:szCs w:val="24"/>
        </w:rPr>
      </w:pPr>
      <w:r w:rsidDel="00000000" w:rsidR="00000000" w:rsidRPr="00000000">
        <w:rPr>
          <w:b w:val="1"/>
          <w:color w:val="7030a0"/>
          <w:sz w:val="24"/>
          <w:szCs w:val="24"/>
          <w:rtl w:val="0"/>
        </w:rPr>
        <w:t xml:space="preserve">Undergraduate Recommended Language</w:t>
      </w:r>
    </w:p>
    <w:p w:rsidR="00000000" w:rsidDel="00000000" w:rsidP="00000000" w:rsidRDefault="00000000" w:rsidRPr="00000000" w14:paraId="00000007">
      <w:pPr>
        <w:spacing w:after="0" w:line="240" w:lineRule="auto"/>
        <w:rPr>
          <w:sz w:val="24"/>
          <w:szCs w:val="24"/>
        </w:rPr>
      </w:pPr>
      <w:r w:rsidDel="00000000" w:rsidR="00000000" w:rsidRPr="00000000">
        <w:rPr>
          <w:sz w:val="24"/>
          <w:szCs w:val="24"/>
          <w:rtl w:val="0"/>
        </w:rPr>
        <w:t xml:space="preserve">Our undergraduate</w:t>
      </w:r>
      <w:r w:rsidDel="00000000" w:rsidR="00000000" w:rsidRPr="00000000">
        <w:rPr>
          <w:sz w:val="24"/>
          <w:szCs w:val="24"/>
          <w:rtl w:val="0"/>
        </w:rPr>
        <w:t xml:space="preserve"> </w:t>
      </w:r>
      <w:hyperlink r:id="rId7">
        <w:r w:rsidDel="00000000" w:rsidR="00000000" w:rsidRPr="00000000">
          <w:rPr>
            <w:color w:val="0000ff"/>
            <w:sz w:val="24"/>
            <w:szCs w:val="24"/>
            <w:u w:val="single"/>
            <w:rtl w:val="0"/>
          </w:rPr>
          <w:t xml:space="preserve">Academics Pillar</w:t>
        </w:r>
      </w:hyperlink>
      <w:r w:rsidDel="00000000" w:rsidR="00000000" w:rsidRPr="00000000">
        <w:rPr>
          <w:sz w:val="24"/>
          <w:szCs w:val="24"/>
          <w:rtl w:val="0"/>
        </w:rPr>
        <w:t xml:space="preserve"> states that </w:t>
      </w:r>
      <w:r w:rsidDel="00000000" w:rsidR="00000000" w:rsidRPr="00000000">
        <w:rPr>
          <w:b w:val="1"/>
          <w:i w:val="1"/>
          <w:sz w:val="24"/>
          <w:szCs w:val="24"/>
          <w:rtl w:val="0"/>
        </w:rPr>
        <w:t xml:space="preserve">we take pride in our well-rounded education and approach our academics with honesty and integrity</w:t>
      </w:r>
      <w:r w:rsidDel="00000000" w:rsidR="00000000" w:rsidRPr="00000000">
        <w:rPr>
          <w:sz w:val="24"/>
          <w:szCs w:val="24"/>
          <w:rtl w:val="0"/>
        </w:rPr>
        <w:t xml:space="preserve">. Indeed, integrity is critical to all that we do here at NYU Stern. As members of our community, all students agree to abide by the </w:t>
      </w:r>
      <w:hyperlink r:id="rId8">
        <w:r w:rsidDel="00000000" w:rsidR="00000000" w:rsidRPr="00000000">
          <w:rPr>
            <w:rFonts w:ascii="Calibri" w:cs="Calibri" w:eastAsia="Calibri" w:hAnsi="Calibri"/>
            <w:b w:val="1"/>
            <w:color w:val="0000ff"/>
            <w:u w:val="single"/>
            <w:rtl w:val="0"/>
          </w:rPr>
          <w:t xml:space="preserve">NYU Academic Integrity Policies</w:t>
        </w:r>
      </w:hyperlink>
      <w:r w:rsidDel="00000000" w:rsidR="00000000" w:rsidRPr="00000000">
        <w:rPr>
          <w:rFonts w:ascii="Calibri" w:cs="Calibri" w:eastAsia="Calibri" w:hAnsi="Calibri"/>
          <w:b w:val="1"/>
          <w:color w:val="000000"/>
          <w:rtl w:val="0"/>
        </w:rPr>
        <w:t xml:space="preserve">  </w:t>
      </w:r>
      <w:r w:rsidDel="00000000" w:rsidR="00000000" w:rsidRPr="00000000">
        <w:rPr>
          <w:rFonts w:ascii="Calibri" w:cs="Calibri" w:eastAsia="Calibri" w:hAnsi="Calibri"/>
          <w:color w:val="000000"/>
          <w:rtl w:val="0"/>
        </w:rPr>
        <w:t xml:space="preserve">as well as the</w:t>
      </w:r>
      <w:r w:rsidDel="00000000" w:rsidR="00000000" w:rsidRPr="00000000">
        <w:rPr>
          <w:rFonts w:ascii="Calibri" w:cs="Calibri" w:eastAsia="Calibri" w:hAnsi="Calibri"/>
          <w:b w:val="1"/>
          <w:color w:val="000000"/>
          <w:rtl w:val="0"/>
        </w:rPr>
        <w:t xml:space="preserve"> </w:t>
      </w:r>
      <w:r w:rsidDel="00000000" w:rsidR="00000000" w:rsidRPr="00000000">
        <w:rPr>
          <w:sz w:val="24"/>
          <w:szCs w:val="24"/>
          <w:rtl w:val="0"/>
        </w:rPr>
        <w:t xml:space="preserve">NYU Stern Student Code of Conduct, which includes a commitment to:</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Exercise integrity in all aspects of one's academic work including, but not limited to, the preparation and completion of exams, papers and all other course requirements by not engaging in any method or means that provides an unfair advantage.</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Clearly acknowledge the work and efforts of others when submitting written work as one’s own. Ideas, data, direct quotations (which should be designated with quotation marks), paraphrasing, creative expression, or any other incorporation of the work of others should be fully referenced. </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Refrain from behaving in ways that knowingly support, assist, or in any way attempt to enable another person to engage in any violation of the Code of Conduct. Our support also includes reporting any observed violations of this Code of Conduct or other School and University policies that are deemed to adversely affect the NYU Stern community.</w:t>
      </w:r>
    </w:p>
    <w:p w:rsidR="00000000" w:rsidDel="00000000" w:rsidP="00000000" w:rsidRDefault="00000000" w:rsidRPr="00000000" w14:paraId="0000000B">
      <w:pPr>
        <w:spacing w:after="0" w:line="240" w:lineRule="auto"/>
        <w:rPr>
          <w:b w:val="1"/>
          <w:color w:val="7030a0"/>
          <w:sz w:val="24"/>
          <w:szCs w:val="24"/>
        </w:rPr>
      </w:pPr>
      <w:r w:rsidDel="00000000" w:rsidR="00000000" w:rsidRPr="00000000">
        <w:rPr>
          <w:b w:val="1"/>
          <w:color w:val="7030a0"/>
          <w:sz w:val="24"/>
          <w:szCs w:val="24"/>
          <w:rtl w:val="0"/>
        </w:rPr>
        <w:t xml:space="preserve">Graduate Recommended Language</w:t>
      </w:r>
    </w:p>
    <w:p w:rsidR="00000000" w:rsidDel="00000000" w:rsidP="00000000" w:rsidRDefault="00000000" w:rsidRPr="00000000" w14:paraId="0000000C">
      <w:pPr>
        <w:spacing w:after="0" w:line="240" w:lineRule="auto"/>
        <w:rPr>
          <w:sz w:val="24"/>
          <w:szCs w:val="24"/>
        </w:rPr>
      </w:pPr>
      <w:r w:rsidDel="00000000" w:rsidR="00000000" w:rsidRPr="00000000">
        <w:rPr>
          <w:sz w:val="24"/>
          <w:szCs w:val="24"/>
          <w:rtl w:val="0"/>
        </w:rPr>
        <w:t xml:space="preserve">We take pride in our well-rounded education and approach our academics with honesty and integrity. Indeed, i</w:t>
      </w:r>
      <w:r w:rsidDel="00000000" w:rsidR="00000000" w:rsidRPr="00000000">
        <w:rPr>
          <w:sz w:val="24"/>
          <w:szCs w:val="24"/>
          <w:rtl w:val="0"/>
        </w:rPr>
        <w:t xml:space="preserve">ntegrity is critical to all that we do here at NYU Stern. As members of our community, all students agree to abide by the </w:t>
      </w:r>
      <w:hyperlink r:id="rId9">
        <w:r w:rsidDel="00000000" w:rsidR="00000000" w:rsidRPr="00000000">
          <w:rPr>
            <w:b w:val="1"/>
            <w:color w:val="0000ff"/>
            <w:u w:val="single"/>
            <w:rtl w:val="0"/>
          </w:rPr>
          <w:t xml:space="preserve">NYU Academic Integrity Policies</w:t>
        </w:r>
      </w:hyperlink>
      <w:r w:rsidDel="00000000" w:rsidR="00000000" w:rsidRPr="00000000">
        <w:rPr>
          <w:b w:val="1"/>
          <w:rtl w:val="0"/>
        </w:rPr>
        <w:t xml:space="preserve">  </w:t>
      </w:r>
      <w:r w:rsidDel="00000000" w:rsidR="00000000" w:rsidRPr="00000000">
        <w:rPr>
          <w:rtl w:val="0"/>
        </w:rPr>
        <w:t xml:space="preserve">as well as the</w:t>
      </w:r>
      <w:r w:rsidDel="00000000" w:rsidR="00000000" w:rsidRPr="00000000">
        <w:rPr>
          <w:b w:val="1"/>
          <w:rtl w:val="0"/>
        </w:rPr>
        <w:t xml:space="preserve"> </w:t>
      </w:r>
      <w:r w:rsidDel="00000000" w:rsidR="00000000" w:rsidRPr="00000000">
        <w:rPr>
          <w:sz w:val="24"/>
          <w:szCs w:val="24"/>
          <w:rtl w:val="0"/>
        </w:rPr>
        <w:t xml:space="preserve">NYU Stern Student Code of Conduct, which includes a commitment to:</w:t>
      </w:r>
    </w:p>
    <w:p w:rsidR="00000000" w:rsidDel="00000000" w:rsidP="00000000" w:rsidRDefault="00000000" w:rsidRPr="00000000" w14:paraId="0000000D">
      <w:pPr>
        <w:numPr>
          <w:ilvl w:val="0"/>
          <w:numId w:val="1"/>
        </w:numPr>
        <w:spacing w:after="0" w:before="280" w:line="240" w:lineRule="auto"/>
        <w:ind w:left="720" w:hanging="360"/>
        <w:rPr>
          <w:rFonts w:ascii="Calibri" w:cs="Calibri" w:eastAsia="Calibri" w:hAnsi="Calibri"/>
          <w:sz w:val="24"/>
          <w:szCs w:val="24"/>
        </w:rPr>
      </w:pPr>
      <w:r w:rsidDel="00000000" w:rsidR="00000000" w:rsidRPr="00000000">
        <w:rPr>
          <w:sz w:val="24"/>
          <w:szCs w:val="24"/>
          <w:rtl w:val="0"/>
        </w:rPr>
        <w:t xml:space="preserve">Exercise integrity in all aspects of one's academic work including, but not limited to, the preparation and completion of exams, papers and all other course requirements by not engaging in any method or means that provides an unfair advantage.</w:t>
      </w:r>
    </w:p>
    <w:p w:rsidR="00000000" w:rsidDel="00000000" w:rsidP="00000000" w:rsidRDefault="00000000" w:rsidRPr="00000000" w14:paraId="0000000E">
      <w:pPr>
        <w:numPr>
          <w:ilvl w:val="0"/>
          <w:numId w:val="1"/>
        </w:numP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Clearly acknowledge the work and efforts of others when submitting written work as one’s own. Ideas, data, direct quotations (which should be designated with quotation marks), paraphrasing, creative expression, or any other incorporation of the work of others should be fully referenced. </w:t>
      </w:r>
    </w:p>
    <w:p w:rsidR="00000000" w:rsidDel="00000000" w:rsidP="00000000" w:rsidRDefault="00000000" w:rsidRPr="00000000" w14:paraId="0000000F">
      <w:pPr>
        <w:numPr>
          <w:ilvl w:val="0"/>
          <w:numId w:val="1"/>
        </w:numPr>
        <w:spacing w:after="280" w:line="240" w:lineRule="auto"/>
        <w:ind w:left="720" w:hanging="360"/>
        <w:rPr>
          <w:rFonts w:ascii="Calibri" w:cs="Calibri" w:eastAsia="Calibri" w:hAnsi="Calibri"/>
          <w:sz w:val="24"/>
          <w:szCs w:val="24"/>
        </w:rPr>
      </w:pPr>
      <w:r w:rsidDel="00000000" w:rsidR="00000000" w:rsidRPr="00000000">
        <w:rPr>
          <w:sz w:val="24"/>
          <w:szCs w:val="24"/>
          <w:rtl w:val="0"/>
        </w:rPr>
        <w:t xml:space="preserve">Refrain from behaving in ways that knowingly support, assist, or in any way attempt to enable another person to engage in any violation of the Code of Conduct. Our support also includes reporting any observed violations of this Code of Conduct or other School and University policies that are deemed to adversely affect the NYU Stern community.</w:t>
      </w:r>
    </w:p>
    <w:p w:rsidR="00000000" w:rsidDel="00000000" w:rsidP="00000000" w:rsidRDefault="00000000" w:rsidRPr="00000000" w14:paraId="00000010">
      <w:pPr>
        <w:spacing w:after="0" w:line="240" w:lineRule="auto"/>
        <w:rPr>
          <w:b w:val="1"/>
          <w:color w:val="7030a0"/>
          <w:sz w:val="24"/>
          <w:szCs w:val="24"/>
          <w:u w:val="single"/>
        </w:rPr>
      </w:pPr>
      <w:r w:rsidDel="00000000" w:rsidR="00000000" w:rsidRPr="00000000">
        <w:rPr>
          <w:b w:val="1"/>
          <w:color w:val="7030a0"/>
          <w:sz w:val="24"/>
          <w:szCs w:val="24"/>
          <w:u w:val="single"/>
          <w:rtl w:val="0"/>
        </w:rPr>
        <w:t xml:space="preserve">STERN CODE OF CONDUCT</w:t>
      </w:r>
    </w:p>
    <w:p w:rsidR="00000000" w:rsidDel="00000000" w:rsidP="00000000" w:rsidRDefault="00000000" w:rsidRPr="00000000" w14:paraId="00000011">
      <w:pPr>
        <w:spacing w:after="0" w:line="240" w:lineRule="auto"/>
        <w:rPr>
          <w:sz w:val="24"/>
          <w:szCs w:val="24"/>
        </w:rPr>
      </w:pPr>
      <w:r w:rsidDel="00000000" w:rsidR="00000000" w:rsidRPr="00000000">
        <w:rPr>
          <w:sz w:val="24"/>
          <w:szCs w:val="24"/>
          <w:rtl w:val="0"/>
        </w:rPr>
        <w:t xml:space="preserve">The Stern Code of Conduct and Judiciary Process applies to all students enrolled in Stern courses. </w:t>
      </w:r>
    </w:p>
    <w:p w:rsidR="00000000" w:rsidDel="00000000" w:rsidP="00000000" w:rsidRDefault="00000000" w:rsidRPr="00000000" w14:paraId="00000012">
      <w:pPr>
        <w:spacing w:after="0" w:before="280" w:line="240" w:lineRule="auto"/>
        <w:rPr>
          <w:sz w:val="24"/>
          <w:szCs w:val="24"/>
        </w:rPr>
      </w:pPr>
      <w:r w:rsidDel="00000000" w:rsidR="00000000" w:rsidRPr="00000000">
        <w:rPr>
          <w:sz w:val="24"/>
          <w:szCs w:val="24"/>
          <w:rtl w:val="0"/>
        </w:rPr>
        <w:t xml:space="preserve">For graduate students, information can be found here: </w:t>
      </w:r>
      <w:hyperlink r:id="rId10">
        <w:r w:rsidDel="00000000" w:rsidR="00000000" w:rsidRPr="00000000">
          <w:rPr>
            <w:color w:val="1155cc"/>
            <w:sz w:val="24"/>
            <w:szCs w:val="24"/>
            <w:u w:val="single"/>
            <w:rtl w:val="0"/>
          </w:rPr>
          <w:t xml:space="preserve">https://www.stern.nyu.edu/uc/codeofconduct</w:t>
        </w:r>
      </w:hyperlink>
      <w:r w:rsidDel="00000000" w:rsidR="00000000" w:rsidRPr="00000000">
        <w:rPr>
          <w:sz w:val="24"/>
          <w:szCs w:val="24"/>
          <w:rtl w:val="0"/>
        </w:rPr>
        <w:t xml:space="preserve">. </w:t>
      </w:r>
    </w:p>
    <w:p w:rsidR="00000000" w:rsidDel="00000000" w:rsidP="00000000" w:rsidRDefault="00000000" w:rsidRPr="00000000" w14:paraId="00000013">
      <w:pPr>
        <w:spacing w:after="0" w:before="280" w:line="240" w:lineRule="auto"/>
        <w:rPr>
          <w:sz w:val="24"/>
          <w:szCs w:val="24"/>
        </w:rPr>
      </w:pPr>
      <w:r w:rsidDel="00000000" w:rsidR="00000000" w:rsidRPr="00000000">
        <w:rPr>
          <w:sz w:val="24"/>
          <w:szCs w:val="24"/>
          <w:rtl w:val="0"/>
        </w:rPr>
        <w:t xml:space="preserve">For undergraduates, information can be found here: </w:t>
      </w:r>
      <w:hyperlink r:id="rId11">
        <w:r w:rsidDel="00000000" w:rsidR="00000000" w:rsidRPr="00000000">
          <w:rPr>
            <w:color w:val="1155cc"/>
            <w:sz w:val="24"/>
            <w:szCs w:val="24"/>
            <w:u w:val="single"/>
            <w:rtl w:val="0"/>
          </w:rPr>
          <w:t xml:space="preserve">https://www.stern.nyu.edu/portal-partners/current-students/undergraduate/community/community-expectations</w:t>
        </w:r>
      </w:hyperlink>
      <w:r w:rsidDel="00000000" w:rsidR="00000000" w:rsidRPr="00000000">
        <w:rPr>
          <w:rtl w:val="0"/>
        </w:rPr>
      </w:r>
    </w:p>
    <w:p w:rsidR="00000000" w:rsidDel="00000000" w:rsidP="00000000" w:rsidRDefault="00000000" w:rsidRPr="00000000" w14:paraId="00000014">
      <w:pPr>
        <w:spacing w:after="0" w:before="280" w:line="240" w:lineRule="auto"/>
        <w:rPr>
          <w:sz w:val="24"/>
          <w:szCs w:val="24"/>
        </w:rPr>
      </w:pPr>
      <w:r w:rsidDel="00000000" w:rsidR="00000000" w:rsidRPr="00000000">
        <w:rPr>
          <w:sz w:val="24"/>
          <w:szCs w:val="24"/>
          <w:rtl w:val="0"/>
        </w:rPr>
        <w:t xml:space="preserve">To help ensure the integrity of our learning community, prose assignments you submit to NYU Brightspace will be submitted to Turnitin. Turnitin will compare your submission to a database of prior submissions to Turnitin, current and archived Web pages, periodicals, journals, and publications. Additionally, your document will become part of the Turnitin database.</w:t>
      </w:r>
    </w:p>
    <w:p w:rsidR="00000000" w:rsidDel="00000000" w:rsidP="00000000" w:rsidRDefault="00000000" w:rsidRPr="00000000" w14:paraId="00000015">
      <w:pPr>
        <w:spacing w:after="0" w:before="280" w:line="240" w:lineRule="auto"/>
        <w:rPr>
          <w:sz w:val="24"/>
          <w:szCs w:val="24"/>
        </w:rPr>
      </w:pPr>
      <w:bookmarkStart w:colFirst="0" w:colLast="0" w:name="_heading=h.ssvgidb4d0r6" w:id="0"/>
      <w:bookmarkEnd w:id="0"/>
      <w:r w:rsidDel="00000000" w:rsidR="00000000" w:rsidRPr="00000000">
        <w:rPr>
          <w:rtl w:val="0"/>
        </w:rPr>
      </w:r>
    </w:p>
    <w:p w:rsidR="00000000" w:rsidDel="00000000" w:rsidP="00000000" w:rsidRDefault="00000000" w:rsidRPr="00000000" w14:paraId="00000016">
      <w:pPr>
        <w:spacing w:after="0" w:line="240" w:lineRule="auto"/>
        <w:rPr>
          <w:b w:val="1"/>
          <w:smallCaps w:val="1"/>
          <w:color w:val="7030a0"/>
          <w:sz w:val="24"/>
          <w:szCs w:val="24"/>
          <w:u w:val="single"/>
        </w:rPr>
      </w:pPr>
      <w:r w:rsidDel="00000000" w:rsidR="00000000" w:rsidRPr="00000000">
        <w:rPr>
          <w:b w:val="1"/>
          <w:smallCaps w:val="1"/>
          <w:color w:val="7030a0"/>
          <w:sz w:val="24"/>
          <w:szCs w:val="24"/>
          <w:u w:val="single"/>
          <w:rtl w:val="0"/>
        </w:rPr>
        <w:t xml:space="preserve">GENERAL CONDUCT &amp; BEHAVIOR</w:t>
      </w:r>
      <w:r w:rsidDel="00000000" w:rsidR="00000000" w:rsidRPr="00000000">
        <w:rPr>
          <w:rtl w:val="0"/>
        </w:rPr>
      </w:r>
    </w:p>
    <w:p w:rsidR="00000000" w:rsidDel="00000000" w:rsidP="00000000" w:rsidRDefault="00000000" w:rsidRPr="00000000" w14:paraId="00000017">
      <w:pPr>
        <w:spacing w:after="0" w:line="240" w:lineRule="auto"/>
        <w:rPr>
          <w:sz w:val="24"/>
          <w:szCs w:val="24"/>
        </w:rPr>
      </w:pPr>
      <w:r w:rsidDel="00000000" w:rsidR="00000000" w:rsidRPr="00000000">
        <w:rPr>
          <w:sz w:val="24"/>
          <w:szCs w:val="24"/>
          <w:rtl w:val="0"/>
        </w:rPr>
        <w:t xml:space="preserve">Students are also expected to maintain and abide by the highest standards of professional conduct and behavior.  Please familiarize yourself with Stern's Policy in Regard to In-Class Behavior &amp; Expectations for </w:t>
      </w:r>
      <w:r w:rsidDel="00000000" w:rsidR="00000000" w:rsidRPr="00000000">
        <w:rPr>
          <w:sz w:val="24"/>
          <w:szCs w:val="24"/>
          <w:rtl w:val="0"/>
        </w:rPr>
        <w:t xml:space="preserve">Graduate</w:t>
      </w:r>
      <w:r w:rsidDel="00000000" w:rsidR="00000000" w:rsidRPr="00000000">
        <w:rPr>
          <w:sz w:val="24"/>
          <w:szCs w:val="24"/>
          <w:rtl w:val="0"/>
        </w:rPr>
        <w:t xml:space="preserve"> and Undergraduate students.</w:t>
      </w:r>
    </w:p>
    <w:p w:rsidR="00000000" w:rsidDel="00000000" w:rsidP="00000000" w:rsidRDefault="00000000" w:rsidRPr="00000000" w14:paraId="00000018">
      <w:pPr>
        <w:spacing w:after="0" w:line="240" w:lineRule="auto"/>
        <w:rPr>
          <w:sz w:val="24"/>
          <w:szCs w:val="24"/>
        </w:rPr>
      </w:pPr>
      <w:r w:rsidDel="00000000" w:rsidR="00000000" w:rsidRPr="00000000">
        <w:rPr>
          <w:sz w:val="24"/>
          <w:szCs w:val="24"/>
          <w:rtl w:val="0"/>
        </w:rPr>
        <w:t xml:space="preserve">(</w:t>
      </w:r>
      <w:hyperlink r:id="rId12">
        <w:r w:rsidDel="00000000" w:rsidR="00000000" w:rsidRPr="00000000">
          <w:rPr>
            <w:color w:val="1155cc"/>
            <w:sz w:val="24"/>
            <w:szCs w:val="24"/>
            <w:u w:val="single"/>
            <w:rtl w:val="0"/>
          </w:rPr>
          <w:t xml:space="preserve">https://www.stern.nyu.edu/portal-partners/registrar/policies-procedures/general-policies/code-conduct</w:t>
        </w:r>
      </w:hyperlink>
      <w:r w:rsidDel="00000000" w:rsidR="00000000" w:rsidRPr="00000000">
        <w:rPr>
          <w:sz w:val="24"/>
          <w:szCs w:val="24"/>
          <w:rtl w:val="0"/>
        </w:rPr>
        <w:t xml:space="preserve">) </w:t>
      </w:r>
    </w:p>
    <w:p w:rsidR="00000000" w:rsidDel="00000000" w:rsidP="00000000" w:rsidRDefault="00000000" w:rsidRPr="00000000" w14:paraId="00000019">
      <w:pPr>
        <w:spacing w:after="0" w:line="240" w:lineRule="auto"/>
        <w:rPr>
          <w:sz w:val="24"/>
          <w:szCs w:val="24"/>
        </w:rPr>
      </w:pPr>
      <w:r w:rsidDel="00000000" w:rsidR="00000000" w:rsidRPr="00000000">
        <w:rPr>
          <w:sz w:val="24"/>
          <w:szCs w:val="24"/>
          <w:rtl w:val="0"/>
        </w:rPr>
        <w:t xml:space="preserve">(</w:t>
      </w:r>
      <w:hyperlink r:id="rId13">
        <w:r w:rsidDel="00000000" w:rsidR="00000000" w:rsidRPr="00000000">
          <w:rPr>
            <w:color w:val="0000ff"/>
            <w:sz w:val="24"/>
            <w:szCs w:val="24"/>
            <w:u w:val="single"/>
            <w:rtl w:val="0"/>
          </w:rPr>
          <w:t xml:space="preserve">http://www.stern.nyu.edu/portal-partners/current-students/undergraduate/resources-policies/academic-policies/index.htm</w:t>
        </w:r>
      </w:hyperlink>
      <w:r w:rsidDel="00000000" w:rsidR="00000000" w:rsidRPr="00000000">
        <w:rPr>
          <w:sz w:val="24"/>
          <w:szCs w:val="24"/>
          <w:rtl w:val="0"/>
        </w:rPr>
        <w:t xml:space="preserve">) and the NYU Student Conduct Policy (</w:t>
      </w:r>
      <w:hyperlink r:id="rId14">
        <w:r w:rsidDel="00000000" w:rsidR="00000000" w:rsidRPr="00000000">
          <w:rPr>
            <w:color w:val="0000ff"/>
            <w:sz w:val="24"/>
            <w:szCs w:val="24"/>
            <w:u w:val="single"/>
            <w:rtl w:val="0"/>
          </w:rPr>
          <w:t xml:space="preserve">https://www.nyu.edu/about/policies-guidelines-compliance/policies-and-guidelines/university-student-conduct-policy.html</w:t>
        </w:r>
      </w:hyperlink>
      <w:r w:rsidDel="00000000" w:rsidR="00000000" w:rsidRPr="00000000">
        <w:rPr>
          <w:sz w:val="24"/>
          <w:szCs w:val="24"/>
          <w:rtl w:val="0"/>
        </w:rPr>
        <w:t xml:space="preserve">). </w:t>
      </w:r>
    </w:p>
    <w:p w:rsidR="00000000" w:rsidDel="00000000" w:rsidP="00000000" w:rsidRDefault="00000000" w:rsidRPr="00000000" w14:paraId="0000001A">
      <w:pPr>
        <w:spacing w:after="0" w:line="240" w:lineRule="auto"/>
        <w:rPr>
          <w:b w:val="1"/>
          <w:smallCaps w:val="1"/>
          <w:color w:val="7030a0"/>
          <w:sz w:val="24"/>
          <w:szCs w:val="24"/>
        </w:rPr>
      </w:pPr>
      <w:r w:rsidDel="00000000" w:rsidR="00000000" w:rsidRPr="00000000">
        <w:rPr>
          <w:rtl w:val="0"/>
        </w:rPr>
      </w:r>
    </w:p>
    <w:p w:rsidR="00000000" w:rsidDel="00000000" w:rsidP="00000000" w:rsidRDefault="00000000" w:rsidRPr="00000000" w14:paraId="0000001B">
      <w:pPr>
        <w:spacing w:after="0" w:line="240" w:lineRule="auto"/>
        <w:rPr>
          <w:b w:val="1"/>
          <w:smallCaps w:val="1"/>
          <w:color w:val="7030a0"/>
          <w:sz w:val="24"/>
          <w:szCs w:val="24"/>
          <w:u w:val="single"/>
        </w:rPr>
      </w:pPr>
      <w:r w:rsidDel="00000000" w:rsidR="00000000" w:rsidRPr="00000000">
        <w:rPr>
          <w:b w:val="1"/>
          <w:smallCaps w:val="1"/>
          <w:color w:val="7030a0"/>
          <w:sz w:val="24"/>
          <w:szCs w:val="24"/>
          <w:u w:val="single"/>
          <w:rtl w:val="0"/>
        </w:rPr>
        <w:t xml:space="preserve">UNDERGRADUATE GRADING GUIDELINES</w:t>
      </w:r>
    </w:p>
    <w:p w:rsidR="00000000" w:rsidDel="00000000" w:rsidP="00000000" w:rsidRDefault="00000000" w:rsidRPr="00000000" w14:paraId="0000001C">
      <w:pPr>
        <w:spacing w:after="0" w:line="240" w:lineRule="auto"/>
        <w:ind w:left="0" w:firstLine="720"/>
        <w:rPr>
          <w:sz w:val="24"/>
          <w:szCs w:val="24"/>
          <w:u w:val="single"/>
        </w:rPr>
      </w:pPr>
      <w:r w:rsidDel="00000000" w:rsidR="00000000" w:rsidRPr="00000000">
        <w:rPr>
          <w:sz w:val="24"/>
          <w:szCs w:val="24"/>
          <w:u w:val="single"/>
          <w:rtl w:val="0"/>
        </w:rPr>
        <w:t xml:space="preserve">Grading Information for Stern </w:t>
      </w:r>
      <w:r w:rsidDel="00000000" w:rsidR="00000000" w:rsidRPr="00000000">
        <w:rPr>
          <w:b w:val="1"/>
          <w:sz w:val="24"/>
          <w:szCs w:val="24"/>
          <w:u w:val="single"/>
          <w:rtl w:val="0"/>
        </w:rPr>
        <w:t xml:space="preserve">Core Courses</w:t>
      </w:r>
      <w:r w:rsidDel="00000000" w:rsidR="00000000" w:rsidRPr="00000000">
        <w:rPr>
          <w:rtl w:val="0"/>
        </w:rPr>
      </w:r>
    </w:p>
    <w:p w:rsidR="00000000" w:rsidDel="00000000" w:rsidP="00000000" w:rsidRDefault="00000000" w:rsidRPr="00000000" w14:paraId="0000001D">
      <w:pPr>
        <w:spacing w:after="0" w:before="280" w:line="240" w:lineRule="auto"/>
        <w:ind w:left="720" w:firstLine="0"/>
        <w:rPr>
          <w:b w:val="1"/>
          <w:sz w:val="24"/>
          <w:szCs w:val="24"/>
        </w:rPr>
      </w:pPr>
      <w:r w:rsidDel="00000000" w:rsidR="00000000" w:rsidRPr="00000000">
        <w:rPr>
          <w:sz w:val="24"/>
          <w:szCs w:val="24"/>
          <w:rtl w:val="0"/>
        </w:rPr>
        <w:t xml:space="preserve">At NYU Stern, we strive to create courses that challenge students intellectually and that meet the Stern standards of academic excellence. To ensure fairness and clarity of grading, the Stern faculty have adopted a grading guideline for core courses with </w:t>
      </w:r>
      <w:r w:rsidDel="00000000" w:rsidR="00000000" w:rsidRPr="00000000">
        <w:rPr>
          <w:sz w:val="24"/>
          <w:szCs w:val="24"/>
          <w:u w:val="single"/>
          <w:rtl w:val="0"/>
        </w:rPr>
        <w:t xml:space="preserve">enrollments of more than 25 students</w:t>
      </w:r>
      <w:r w:rsidDel="00000000" w:rsidR="00000000" w:rsidRPr="00000000">
        <w:rPr>
          <w:sz w:val="24"/>
          <w:szCs w:val="24"/>
          <w:rtl w:val="0"/>
        </w:rPr>
        <w:t xml:space="preserve"> in which approximately 35% of students will receive an “A” or “A-“ grade. In core classes of less than 25 students, the instructor is at liberty to give whatever grades they think the students </w:t>
      </w:r>
      <w:r w:rsidDel="00000000" w:rsidR="00000000" w:rsidRPr="00000000">
        <w:rPr>
          <w:sz w:val="24"/>
          <w:szCs w:val="24"/>
          <w:u w:val="single"/>
          <w:rtl w:val="0"/>
        </w:rPr>
        <w:t xml:space="preserve">deserve</w:t>
      </w:r>
      <w:r w:rsidDel="00000000" w:rsidR="00000000" w:rsidRPr="00000000">
        <w:rPr>
          <w:sz w:val="24"/>
          <w:szCs w:val="24"/>
          <w:rtl w:val="0"/>
        </w:rPr>
        <w:t xml:space="preserve">, while maintaining rigorous academic standards.</w:t>
      </w:r>
      <w:r w:rsidDel="00000000" w:rsidR="00000000" w:rsidRPr="00000000">
        <w:rPr>
          <w:rtl w:val="0"/>
        </w:rPr>
      </w:r>
    </w:p>
    <w:p w:rsidR="00000000" w:rsidDel="00000000" w:rsidP="00000000" w:rsidRDefault="00000000" w:rsidRPr="00000000" w14:paraId="0000001E">
      <w:pPr>
        <w:spacing w:after="0" w:before="280" w:line="240" w:lineRule="auto"/>
        <w:ind w:left="720" w:firstLine="0"/>
        <w:rPr>
          <w:sz w:val="24"/>
          <w:szCs w:val="24"/>
        </w:rPr>
      </w:pPr>
      <w:r w:rsidDel="00000000" w:rsidR="00000000" w:rsidRPr="00000000">
        <w:rPr>
          <w:sz w:val="24"/>
          <w:szCs w:val="24"/>
          <w:u w:val="single"/>
          <w:rtl w:val="0"/>
        </w:rPr>
        <w:t xml:space="preserve">Grading Information for Stern </w:t>
      </w:r>
      <w:r w:rsidDel="00000000" w:rsidR="00000000" w:rsidRPr="00000000">
        <w:rPr>
          <w:b w:val="1"/>
          <w:sz w:val="24"/>
          <w:szCs w:val="24"/>
          <w:u w:val="single"/>
          <w:rtl w:val="0"/>
        </w:rPr>
        <w:t xml:space="preserve">Elective Courses</w:t>
      </w:r>
      <w:r w:rsidDel="00000000" w:rsidR="00000000" w:rsidRPr="00000000">
        <w:rPr>
          <w:b w:val="1"/>
          <w:sz w:val="24"/>
          <w:szCs w:val="24"/>
          <w:rtl w:val="0"/>
        </w:rPr>
        <w:br w:type="textWrapping"/>
      </w:r>
      <w:r w:rsidDel="00000000" w:rsidR="00000000" w:rsidRPr="00000000">
        <w:rPr>
          <w:sz w:val="24"/>
          <w:szCs w:val="24"/>
          <w:rtl w:val="0"/>
        </w:rPr>
        <w:br w:type="textWrapping"/>
        <w:t xml:space="preserve">At NYU Stern, we strive to create courses that challenge students intellectually and that meet the Stern standards of academic excellence. To ensure fairness and clarity of grading, the Stern faculty have agreed that for elective courses the individual instructor or department is responsible for determining reasonable grading guidelines.</w:t>
      </w:r>
    </w:p>
    <w:p w:rsidR="00000000" w:rsidDel="00000000" w:rsidP="00000000" w:rsidRDefault="00000000" w:rsidRPr="00000000" w14:paraId="0000001F">
      <w:pPr>
        <w:spacing w:after="0" w:line="240" w:lineRule="auto"/>
        <w:rPr>
          <w:b w:val="1"/>
          <w:color w:val="7030a0"/>
          <w:sz w:val="24"/>
          <w:szCs w:val="24"/>
        </w:rPr>
      </w:pPr>
      <w:r w:rsidDel="00000000" w:rsidR="00000000" w:rsidRPr="00000000">
        <w:rPr>
          <w:rtl w:val="0"/>
        </w:rPr>
      </w:r>
    </w:p>
    <w:p w:rsidR="00000000" w:rsidDel="00000000" w:rsidP="00000000" w:rsidRDefault="00000000" w:rsidRPr="00000000" w14:paraId="00000020">
      <w:pPr>
        <w:spacing w:after="0" w:line="240" w:lineRule="auto"/>
        <w:rPr>
          <w:b w:val="1"/>
          <w:color w:val="7030a0"/>
          <w:sz w:val="24"/>
          <w:szCs w:val="24"/>
          <w:u w:val="single"/>
        </w:rPr>
      </w:pPr>
      <w:r w:rsidDel="00000000" w:rsidR="00000000" w:rsidRPr="00000000">
        <w:rPr>
          <w:b w:val="1"/>
          <w:color w:val="7030a0"/>
          <w:sz w:val="24"/>
          <w:szCs w:val="24"/>
          <w:u w:val="single"/>
          <w:rtl w:val="0"/>
        </w:rPr>
        <w:t xml:space="preserve">STUDENT ACCESSIBILITY</w:t>
      </w:r>
    </w:p>
    <w:p w:rsidR="00000000" w:rsidDel="00000000" w:rsidP="00000000" w:rsidRDefault="00000000" w:rsidRPr="00000000" w14:paraId="00000021">
      <w:pPr>
        <w:spacing w:after="0" w:line="240" w:lineRule="auto"/>
        <w:rPr>
          <w:sz w:val="24"/>
          <w:szCs w:val="24"/>
        </w:rPr>
      </w:pPr>
      <w:r w:rsidDel="00000000" w:rsidR="00000000" w:rsidRPr="00000000">
        <w:rPr>
          <w:sz w:val="24"/>
          <w:szCs w:val="24"/>
          <w:rtl w:val="0"/>
        </w:rPr>
        <w:t xml:space="preserve">If you will require academic accommodation of any kind during this course, you must notify me at the beginning of the course and provide a letter from the Moses Center for Student Accessibility (</w:t>
      </w:r>
      <w:r w:rsidDel="00000000" w:rsidR="00000000" w:rsidRPr="00000000">
        <w:rPr>
          <w:color w:val="0000ff"/>
          <w:sz w:val="24"/>
          <w:szCs w:val="24"/>
          <w:u w:val="single"/>
          <w:rtl w:val="0"/>
        </w:rPr>
        <w:t xml:space="preserve">212-998-4980</w:t>
      </w:r>
      <w:r w:rsidDel="00000000" w:rsidR="00000000" w:rsidRPr="00000000">
        <w:rPr>
          <w:sz w:val="24"/>
          <w:szCs w:val="24"/>
          <w:rtl w:val="0"/>
        </w:rPr>
        <w:t xml:space="preserve">, </w:t>
      </w:r>
      <w:hyperlink r:id="rId15">
        <w:r w:rsidDel="00000000" w:rsidR="00000000" w:rsidRPr="00000000">
          <w:rPr>
            <w:color w:val="0000ff"/>
            <w:sz w:val="24"/>
            <w:szCs w:val="24"/>
            <w:u w:val="single"/>
            <w:rtl w:val="0"/>
          </w:rPr>
          <w:t xml:space="preserve">mosescsa@nyu.edu</w:t>
        </w:r>
      </w:hyperlink>
      <w:r w:rsidDel="00000000" w:rsidR="00000000" w:rsidRPr="00000000">
        <w:rPr>
          <w:sz w:val="24"/>
          <w:szCs w:val="24"/>
          <w:rtl w:val="0"/>
        </w:rPr>
        <w:t xml:space="preserve">) verifying your registration and outlining the accommodations they recommend. If you will need to take an exam at the Moses Center for Student Accessibility, you must submit a completed Exam Accommodations Form to them at least one week prior to the scheduled exam time to be guaranteed accommodation. For more information, visit the CSA website: </w:t>
      </w:r>
      <w:hyperlink r:id="rId16">
        <w:r w:rsidDel="00000000" w:rsidR="00000000" w:rsidRPr="00000000">
          <w:rPr>
            <w:color w:val="0000ff"/>
            <w:sz w:val="24"/>
            <w:szCs w:val="24"/>
            <w:u w:val="single"/>
            <w:rtl w:val="0"/>
          </w:rPr>
          <w:t xml:space="preserve">https://www.nyu.edu/students/communities-and-groups/student-accessibility.html</w:t>
        </w:r>
      </w:hyperlink>
      <w:r w:rsidDel="00000000" w:rsidR="00000000" w:rsidRPr="00000000">
        <w:rPr>
          <w:rtl w:val="0"/>
        </w:rPr>
      </w:r>
    </w:p>
    <w:p w:rsidR="00000000" w:rsidDel="00000000" w:rsidP="00000000" w:rsidRDefault="00000000" w:rsidRPr="00000000" w14:paraId="00000022">
      <w:pPr>
        <w:spacing w:after="0" w:line="240" w:lineRule="auto"/>
        <w:rPr>
          <w:b w:val="1"/>
          <w:smallCaps w:val="1"/>
          <w:color w:val="7030a0"/>
          <w:sz w:val="24"/>
          <w:szCs w:val="24"/>
        </w:rPr>
      </w:pPr>
      <w:r w:rsidDel="00000000" w:rsidR="00000000" w:rsidRPr="00000000">
        <w:rPr>
          <w:rtl w:val="0"/>
        </w:rPr>
      </w:r>
    </w:p>
    <w:p w:rsidR="00000000" w:rsidDel="00000000" w:rsidP="00000000" w:rsidRDefault="00000000" w:rsidRPr="00000000" w14:paraId="00000023">
      <w:pPr>
        <w:spacing w:after="0" w:line="240" w:lineRule="auto"/>
        <w:rPr>
          <w:b w:val="1"/>
          <w:color w:val="7030a0"/>
          <w:sz w:val="24"/>
          <w:szCs w:val="24"/>
          <w:u w:val="single"/>
        </w:rPr>
      </w:pPr>
      <w:r w:rsidDel="00000000" w:rsidR="00000000" w:rsidRPr="00000000">
        <w:rPr>
          <w:b w:val="1"/>
          <w:color w:val="7030a0"/>
          <w:sz w:val="24"/>
          <w:szCs w:val="24"/>
          <w:u w:val="single"/>
          <w:rtl w:val="0"/>
        </w:rPr>
        <w:t xml:space="preserve">STUDENT WELLNESS</w:t>
      </w:r>
    </w:p>
    <w:p w:rsidR="00000000" w:rsidDel="00000000" w:rsidP="00000000" w:rsidRDefault="00000000" w:rsidRPr="00000000" w14:paraId="00000024">
      <w:pPr>
        <w:spacing w:after="0" w:line="240" w:lineRule="auto"/>
        <w:rPr>
          <w:b w:val="1"/>
          <w:color w:val="7030a0"/>
          <w:sz w:val="24"/>
          <w:szCs w:val="24"/>
        </w:rPr>
      </w:pPr>
      <w:r w:rsidDel="00000000" w:rsidR="00000000" w:rsidRPr="00000000">
        <w:rPr>
          <w:b w:val="1"/>
          <w:color w:val="7030a0"/>
          <w:sz w:val="24"/>
          <w:szCs w:val="24"/>
          <w:rtl w:val="0"/>
        </w:rPr>
        <w:t xml:space="preserve">Undergraduate Recommended Language</w:t>
      </w:r>
    </w:p>
    <w:p w:rsidR="00000000" w:rsidDel="00000000" w:rsidP="00000000" w:rsidRDefault="00000000" w:rsidRPr="00000000" w14:paraId="00000025">
      <w:pPr>
        <w:spacing w:after="0" w:line="240" w:lineRule="auto"/>
        <w:rPr>
          <w:color w:val="000000"/>
          <w:sz w:val="24"/>
          <w:szCs w:val="24"/>
          <w:u w:val="none"/>
        </w:rPr>
      </w:pPr>
      <w:r w:rsidDel="00000000" w:rsidR="00000000" w:rsidRPr="00000000">
        <w:rPr>
          <w:sz w:val="24"/>
          <w:szCs w:val="24"/>
          <w:rtl w:val="0"/>
        </w:rPr>
        <w:t xml:space="preserve">Our aim is for students to be as successful academically as they can, and to help them overcome any impediments to that. Bookmark the NYU Stern Well-being Resource Hub (https://www.stern.nyu.edu/wellbeing) for existing services at NYU and Stern covering a wide variety of topics including financial well-being, relationship well-being, mental well-being, and more. </w:t>
      </w:r>
      <w:r w:rsidDel="00000000" w:rsidR="00000000" w:rsidRPr="00000000">
        <w:rPr>
          <w:sz w:val="24"/>
          <w:szCs w:val="24"/>
          <w:rtl w:val="0"/>
        </w:rPr>
        <w:t xml:space="preserve">Any student who may be struggling and believes this may affect their performance in this course is urged to contact the Moses Center for Student Accessibility (see also the Student Accessibility section of this syllabus) at 212-998-4980 to discuss academic accommodations. If mental health assistance is needed, call the NYU’s 24/7 Wellness Exchange hotline 212-443-9999.</w:t>
      </w:r>
      <w:r w:rsidDel="00000000" w:rsidR="00000000" w:rsidRPr="00000000">
        <w:rPr>
          <w:sz w:val="24"/>
          <w:szCs w:val="24"/>
          <w:rtl w:val="0"/>
        </w:rPr>
        <w:t xml:space="preserve"> Furthermore, please approach me if you feel comfortable doing so. This will enable me to provide relevant resources or referrals. There are also drop in hours and appointments. Find out more at </w:t>
      </w:r>
      <w:hyperlink r:id="rId17">
        <w:r w:rsidDel="00000000" w:rsidR="00000000" w:rsidRPr="00000000">
          <w:rPr>
            <w:color w:val="0000ff"/>
            <w:u w:val="single"/>
            <w:rtl w:val="0"/>
          </w:rPr>
          <w:t xml:space="preserve">http://www.nyu.edu/students/health-and-wellness/counseling-services.html</w:t>
        </w:r>
      </w:hyperlink>
      <w:r w:rsidDel="00000000" w:rsidR="00000000" w:rsidRPr="00000000">
        <w:fldChar w:fldCharType="begin"/>
        <w:instrText xml:space="preserve"> HYPERLINK "http://www.nyu.edu/students/health-and-wellness/counseling-services.html" </w:instrText>
        <w:fldChar w:fldCharType="separate"/>
      </w:r>
      <w:r w:rsidDel="00000000" w:rsidR="00000000" w:rsidRPr="00000000">
        <w:rPr>
          <w:rtl w:val="0"/>
        </w:rPr>
      </w:r>
    </w:p>
    <w:p w:rsidR="00000000" w:rsidDel="00000000" w:rsidP="00000000" w:rsidRDefault="00000000" w:rsidRPr="00000000" w14:paraId="00000026">
      <w:pPr>
        <w:spacing w:after="0" w:line="240" w:lineRule="auto"/>
        <w:rPr>
          <w:b w:val="1"/>
          <w:color w:val="7030a0"/>
          <w:sz w:val="24"/>
          <w:szCs w:val="24"/>
        </w:rPr>
      </w:pPr>
      <w:r w:rsidDel="00000000" w:rsidR="00000000" w:rsidRPr="00000000">
        <w:fldChar w:fldCharType="end"/>
      </w:r>
      <w:r w:rsidDel="00000000" w:rsidR="00000000" w:rsidRPr="00000000">
        <w:rPr>
          <w:rtl w:val="0"/>
        </w:rPr>
      </w:r>
    </w:p>
    <w:p w:rsidR="00000000" w:rsidDel="00000000" w:rsidP="00000000" w:rsidRDefault="00000000" w:rsidRPr="00000000" w14:paraId="00000027">
      <w:pPr>
        <w:spacing w:after="0" w:line="240" w:lineRule="auto"/>
        <w:rPr>
          <w:b w:val="1"/>
          <w:color w:val="7030a0"/>
          <w:sz w:val="24"/>
          <w:szCs w:val="24"/>
        </w:rPr>
      </w:pPr>
      <w:r w:rsidDel="00000000" w:rsidR="00000000" w:rsidRPr="00000000">
        <w:rPr>
          <w:b w:val="1"/>
          <w:color w:val="7030a0"/>
          <w:sz w:val="24"/>
          <w:szCs w:val="24"/>
          <w:rtl w:val="0"/>
        </w:rPr>
        <w:t xml:space="preserve">Graduate Recommended Language</w:t>
      </w:r>
    </w:p>
    <w:p w:rsidR="00000000" w:rsidDel="00000000" w:rsidP="00000000" w:rsidRDefault="00000000" w:rsidRPr="00000000" w14:paraId="00000028">
      <w:pPr>
        <w:spacing w:after="0" w:line="240" w:lineRule="auto"/>
        <w:rPr>
          <w:sz w:val="24"/>
          <w:szCs w:val="24"/>
        </w:rPr>
      </w:pPr>
      <w:r w:rsidDel="00000000" w:rsidR="00000000" w:rsidRPr="00000000">
        <w:rPr>
          <w:sz w:val="24"/>
          <w:szCs w:val="24"/>
          <w:rtl w:val="0"/>
        </w:rPr>
        <w:t xml:space="preserve">Our aim is for students to be as successful academically as they can, and to help them overcome any impediments to that. </w:t>
      </w:r>
      <w:r w:rsidDel="00000000" w:rsidR="00000000" w:rsidRPr="00000000">
        <w:rPr>
          <w:sz w:val="24"/>
          <w:szCs w:val="24"/>
          <w:rtl w:val="0"/>
        </w:rPr>
        <w:t xml:space="preserve">Any student who may be struggling and believes this may affect their performance in this course is urged to contact the Moses Center for Student Accessibility (see also the Student Accessibility section of this syllabus) at 212-998-4980 to discuss academic accommodations. If mental health assistance is needed, call the NYU’s 24/7 Wellness Exchange hotline 212-443-9999.</w:t>
      </w:r>
      <w:r w:rsidDel="00000000" w:rsidR="00000000" w:rsidRPr="00000000">
        <w:rPr>
          <w:sz w:val="24"/>
          <w:szCs w:val="24"/>
          <w:rtl w:val="0"/>
        </w:rPr>
        <w:t xml:space="preserve"> Furthermore, please approach me if you feel comfortable doing so. This will enable me to provide relevant resources or referrals. There are also drop in hours and appointments. Find out more at </w:t>
      </w:r>
      <w:hyperlink r:id="rId18">
        <w:r w:rsidDel="00000000" w:rsidR="00000000" w:rsidRPr="00000000">
          <w:rPr>
            <w:color w:val="0000ff"/>
            <w:u w:val="single"/>
            <w:rtl w:val="0"/>
          </w:rPr>
          <w:t xml:space="preserve">http://www.nyu.edu/students/health-and-wellness/counseling-services.html</w:t>
        </w:r>
      </w:hyperlink>
      <w:r w:rsidDel="00000000" w:rsidR="00000000" w:rsidRPr="00000000">
        <w:fldChar w:fldCharType="begin"/>
        <w:instrText xml:space="preserve"> HYPERLINK "http://www.nyu.edu/students/health-and-wellness/counseling-services.html" </w:instrText>
        <w:fldChar w:fldCharType="separate"/>
      </w:r>
      <w:r w:rsidDel="00000000" w:rsidR="00000000" w:rsidRPr="00000000">
        <w:rPr>
          <w:rtl w:val="0"/>
        </w:rPr>
      </w:r>
    </w:p>
    <w:p w:rsidR="00000000" w:rsidDel="00000000" w:rsidP="00000000" w:rsidRDefault="00000000" w:rsidRPr="00000000" w14:paraId="00000029">
      <w:pPr>
        <w:spacing w:after="0" w:line="240" w:lineRule="auto"/>
        <w:rPr/>
      </w:pPr>
      <w:r w:rsidDel="00000000" w:rsidR="00000000" w:rsidRPr="00000000">
        <w:fldChar w:fldCharType="end"/>
      </w:r>
      <w:r w:rsidDel="00000000" w:rsidR="00000000" w:rsidRPr="00000000">
        <w:rPr>
          <w:sz w:val="24"/>
          <w:szCs w:val="24"/>
          <w:rtl w:val="0"/>
        </w:rPr>
        <w:t xml:space="preserve">Graduate students can also reach out to</w:t>
      </w:r>
      <w:r w:rsidDel="00000000" w:rsidR="00000000" w:rsidRPr="00000000">
        <w:rPr>
          <w:sz w:val="24"/>
          <w:szCs w:val="24"/>
          <w:rtl w:val="0"/>
        </w:rPr>
        <w:t xml:space="preserve"> the Academic Advising team at </w:t>
      </w:r>
      <w:r w:rsidDel="00000000" w:rsidR="00000000" w:rsidRPr="00000000">
        <w:rPr>
          <w:rFonts w:ascii="Roboto" w:cs="Roboto" w:eastAsia="Roboto" w:hAnsi="Roboto"/>
          <w:color w:val="1a73e8"/>
          <w:sz w:val="21"/>
          <w:szCs w:val="21"/>
          <w:highlight w:val="white"/>
          <w:rtl w:val="0"/>
        </w:rPr>
        <w:t xml:space="preserve">academicaffairs@stern.nyu.edu</w:t>
      </w:r>
      <w:r w:rsidDel="00000000" w:rsidR="00000000" w:rsidRPr="00000000">
        <w:rPr>
          <w:rFonts w:ascii="Roboto" w:cs="Roboto" w:eastAsia="Roboto" w:hAnsi="Roboto"/>
          <w:sz w:val="21"/>
          <w:szCs w:val="21"/>
          <w:highlight w:val="white"/>
          <w:rtl w:val="0"/>
        </w:rPr>
        <w:t xml:space="preserve"> if you would like to receive more information or further support. </w:t>
      </w:r>
      <w:r w:rsidDel="00000000" w:rsidR="00000000" w:rsidRPr="00000000">
        <w:rPr>
          <w:rtl w:val="0"/>
        </w:rPr>
      </w:r>
    </w:p>
    <w:p w:rsidR="00000000" w:rsidDel="00000000" w:rsidP="00000000" w:rsidRDefault="00000000" w:rsidRPr="00000000" w14:paraId="0000002A">
      <w:pPr>
        <w:spacing w:after="0" w:line="240" w:lineRule="auto"/>
        <w:rPr/>
      </w:pPr>
      <w:r w:rsidDel="00000000" w:rsidR="00000000" w:rsidRPr="00000000">
        <w:rPr>
          <w:rtl w:val="0"/>
        </w:rPr>
      </w:r>
    </w:p>
    <w:p w:rsidR="00000000" w:rsidDel="00000000" w:rsidP="00000000" w:rsidRDefault="00000000" w:rsidRPr="00000000" w14:paraId="0000002B">
      <w:pPr>
        <w:spacing w:after="0" w:line="240" w:lineRule="auto"/>
        <w:rPr>
          <w:b w:val="1"/>
          <w:smallCaps w:val="1"/>
          <w:color w:val="7030a0"/>
          <w:sz w:val="24"/>
          <w:szCs w:val="24"/>
          <w:u w:val="single"/>
        </w:rPr>
      </w:pPr>
      <w:r w:rsidDel="00000000" w:rsidR="00000000" w:rsidRPr="00000000">
        <w:rPr>
          <w:b w:val="1"/>
          <w:smallCaps w:val="1"/>
          <w:color w:val="7030a0"/>
          <w:sz w:val="24"/>
          <w:szCs w:val="24"/>
          <w:u w:val="single"/>
          <w:rtl w:val="0"/>
        </w:rPr>
        <w:t xml:space="preserve">NAME PRONUNCIATION AND PRONOUNS</w:t>
      </w:r>
    </w:p>
    <w:p w:rsidR="00000000" w:rsidDel="00000000" w:rsidP="00000000" w:rsidRDefault="00000000" w:rsidRPr="00000000" w14:paraId="0000002C">
      <w:pPr>
        <w:spacing w:after="0" w:line="240" w:lineRule="auto"/>
        <w:rPr>
          <w:b w:val="1"/>
          <w:smallCaps w:val="1"/>
          <w:color w:val="7030a0"/>
          <w:sz w:val="24"/>
          <w:szCs w:val="24"/>
        </w:rPr>
      </w:pPr>
      <w:r w:rsidDel="00000000" w:rsidR="00000000" w:rsidRPr="00000000">
        <w:rPr>
          <w:sz w:val="24"/>
          <w:szCs w:val="24"/>
          <w:rtl w:val="0"/>
        </w:rPr>
        <w:t xml:space="preserve">NYU Stern students now have the ability to include their pronouns and name pronunciation in Albert. I encourage you to share your name pronunciation and preferred pronouns this way.   Please utilize this link for additional information</w:t>
      </w:r>
      <w:r w:rsidDel="00000000" w:rsidR="00000000" w:rsidRPr="00000000">
        <w:rPr>
          <w:color w:val="1a1919"/>
          <w:sz w:val="24"/>
          <w:szCs w:val="24"/>
          <w:highlight w:val="white"/>
          <w:rtl w:val="0"/>
        </w:rPr>
        <w:t xml:space="preserve">: </w:t>
      </w:r>
      <w:hyperlink r:id="rId19">
        <w:r w:rsidDel="00000000" w:rsidR="00000000" w:rsidRPr="00000000">
          <w:rPr>
            <w:color w:val="1155cc"/>
            <w:sz w:val="24"/>
            <w:szCs w:val="24"/>
            <w:highlight w:val="white"/>
            <w:u w:val="single"/>
            <w:rtl w:val="0"/>
          </w:rPr>
          <w:t xml:space="preserve">Pronouns &amp; Name Pronunciation</w:t>
        </w:r>
      </w:hyperlink>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spacing w:after="0" w:line="240" w:lineRule="auto"/>
        <w:rPr>
          <w:b w:val="1"/>
          <w:smallCaps w:val="1"/>
          <w:color w:val="7030a0"/>
          <w:sz w:val="24"/>
          <w:szCs w:val="24"/>
          <w:u w:val="single"/>
        </w:rPr>
      </w:pPr>
      <w:r w:rsidDel="00000000" w:rsidR="00000000" w:rsidRPr="00000000">
        <w:rPr>
          <w:b w:val="1"/>
          <w:smallCaps w:val="1"/>
          <w:color w:val="7030a0"/>
          <w:sz w:val="24"/>
          <w:szCs w:val="24"/>
          <w:u w:val="single"/>
          <w:rtl w:val="0"/>
        </w:rPr>
        <w:t xml:space="preserve">RELIGIOUS OBSERVANCES AND OTHER ABSENCES (OPTION 1)</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after="0" w:line="242" w:lineRule="auto"/>
        <w:ind w:left="2" w:right="40" w:firstLine="14"/>
        <w:jc w:val="both"/>
        <w:rPr>
          <w:rFonts w:ascii="Calibri" w:cs="Calibri" w:eastAsia="Calibri" w:hAnsi="Calibri"/>
          <w:color w:val="1a1919"/>
          <w:sz w:val="24"/>
          <w:szCs w:val="24"/>
        </w:rPr>
      </w:pPr>
      <w:r w:rsidDel="00000000" w:rsidR="00000000" w:rsidRPr="00000000">
        <w:rPr>
          <w:rFonts w:ascii="Calibri" w:cs="Calibri" w:eastAsia="Calibri" w:hAnsi="Calibri"/>
          <w:color w:val="1a1919"/>
          <w:sz w:val="24"/>
          <w:szCs w:val="24"/>
          <w:highlight w:val="white"/>
          <w:rtl w:val="0"/>
        </w:rPr>
        <w:t xml:space="preserve">NYU’s </w:t>
      </w:r>
      <w:hyperlink r:id="rId20">
        <w:r w:rsidDel="00000000" w:rsidR="00000000" w:rsidRPr="00000000">
          <w:rPr>
            <w:rFonts w:ascii="Calibri" w:cs="Calibri" w:eastAsia="Calibri" w:hAnsi="Calibri"/>
            <w:color w:val="0000ff"/>
            <w:sz w:val="24"/>
            <w:szCs w:val="24"/>
            <w:highlight w:val="white"/>
            <w:u w:val="single"/>
            <w:rtl w:val="0"/>
          </w:rPr>
          <w:t xml:space="preserve">Calendar Policy on Religious Holidays</w:t>
        </w:r>
      </w:hyperlink>
      <w:r w:rsidDel="00000000" w:rsidR="00000000" w:rsidRPr="00000000">
        <w:rPr>
          <w:rFonts w:ascii="Calibri" w:cs="Calibri" w:eastAsia="Calibri" w:hAnsi="Calibri"/>
          <w:color w:val="0000ff"/>
          <w:sz w:val="24"/>
          <w:szCs w:val="24"/>
          <w:highlight w:val="white"/>
          <w:rtl w:val="0"/>
        </w:rPr>
        <w:t xml:space="preserve"> </w:t>
      </w:r>
      <w:r w:rsidDel="00000000" w:rsidR="00000000" w:rsidRPr="00000000">
        <w:rPr>
          <w:rFonts w:ascii="Calibri" w:cs="Calibri" w:eastAsia="Calibri" w:hAnsi="Calibri"/>
          <w:color w:val="1a1919"/>
          <w:sz w:val="24"/>
          <w:szCs w:val="24"/>
          <w:highlight w:val="white"/>
          <w:rtl w:val="0"/>
        </w:rPr>
        <w:t xml:space="preserve">states that members of any religious group may, without penalty, absent themselves from classes when required in compliance with their religious obligations. You must notify me in advance of religious holidays or observances that might coincide with exams, assignments, or class times to schedule mutually acceptable alternatives. Students may also contact </w:t>
      </w:r>
      <w:r w:rsidDel="00000000" w:rsidR="00000000" w:rsidRPr="00000000">
        <w:rPr>
          <w:rFonts w:ascii="Calibri" w:cs="Calibri" w:eastAsia="Calibri" w:hAnsi="Calibri"/>
          <w:color w:val="0000ff"/>
          <w:sz w:val="24"/>
          <w:szCs w:val="24"/>
          <w:highlight w:val="white"/>
          <w:u w:val="single"/>
          <w:rtl w:val="0"/>
        </w:rPr>
        <w:t xml:space="preserve">religiousaccommodations@nyu.edu</w:t>
      </w:r>
      <w:r w:rsidDel="00000000" w:rsidR="00000000" w:rsidRPr="00000000">
        <w:rPr>
          <w:rFonts w:ascii="Calibri" w:cs="Calibri" w:eastAsia="Calibri" w:hAnsi="Calibri"/>
          <w:color w:val="0000ff"/>
          <w:sz w:val="24"/>
          <w:szCs w:val="24"/>
          <w:highlight w:val="white"/>
          <w:rtl w:val="0"/>
        </w:rPr>
        <w:t xml:space="preserve"> </w:t>
      </w:r>
      <w:r w:rsidDel="00000000" w:rsidR="00000000" w:rsidRPr="00000000">
        <w:rPr>
          <w:rFonts w:ascii="Calibri" w:cs="Calibri" w:eastAsia="Calibri" w:hAnsi="Calibri"/>
          <w:color w:val="1a1919"/>
          <w:sz w:val="24"/>
          <w:szCs w:val="24"/>
          <w:highlight w:val="white"/>
          <w:rtl w:val="0"/>
        </w:rPr>
        <w:t xml:space="preserve">for assistance.</w:t>
      </w:r>
      <w:r w:rsidDel="00000000" w:rsidR="00000000" w:rsidRPr="00000000">
        <w:rPr>
          <w:rFonts w:ascii="Calibri" w:cs="Calibri" w:eastAsia="Calibri" w:hAnsi="Calibri"/>
          <w:color w:val="1a1919"/>
          <w:sz w:val="24"/>
          <w:szCs w:val="24"/>
          <w:rtl w:val="0"/>
        </w:rPr>
        <w:t xml:space="preserve"> </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after="0" w:line="242" w:lineRule="auto"/>
        <w:ind w:left="2" w:right="40" w:firstLine="14"/>
        <w:jc w:val="both"/>
        <w:rPr>
          <w:rFonts w:ascii="Calibri" w:cs="Calibri" w:eastAsia="Calibri" w:hAnsi="Calibri"/>
          <w:color w:val="1a1919"/>
          <w:sz w:val="24"/>
          <w:szCs w:val="24"/>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NYU Stern is committed to ensuring an equitable educational experience for all students regardless of identity or circumstances and strives to recognize the obligations its students have outside of Stern. Please review all class dates at the start of the semester and review all course requirements to identify any foreseeable conflicts with exams, course assignments, projects, or other items required for participation and attendance. If you are aware of a potential conflict, please contact me as soon as possible to discuss any potential conflicts to determine whether/how they can be accommodated. </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before="130" w:line="240" w:lineRule="auto"/>
        <w:ind w:left="13" w:firstLine="0"/>
        <w:rPr>
          <w:rFonts w:ascii="Calibri" w:cs="Calibri" w:eastAsia="Calibri" w:hAnsi="Calibri"/>
          <w:b w:val="1"/>
          <w:color w:val="7030a0"/>
          <w:sz w:val="24"/>
          <w:szCs w:val="24"/>
          <w:u w:val="single"/>
        </w:rPr>
      </w:pPr>
      <w:r w:rsidDel="00000000" w:rsidR="00000000" w:rsidRPr="00000000">
        <w:rPr>
          <w:rFonts w:ascii="Calibri" w:cs="Calibri" w:eastAsia="Calibri" w:hAnsi="Calibri"/>
          <w:b w:val="1"/>
          <w:color w:val="7030a0"/>
          <w:sz w:val="24"/>
          <w:szCs w:val="24"/>
          <w:highlight w:val="white"/>
          <w:u w:val="single"/>
          <w:rtl w:val="0"/>
        </w:rPr>
        <w:t xml:space="preserve">*If full attendance is required use </w:t>
      </w:r>
      <w:r w:rsidDel="00000000" w:rsidR="00000000" w:rsidRPr="00000000">
        <w:rPr>
          <w:rFonts w:ascii="Calibri" w:cs="Calibri" w:eastAsia="Calibri" w:hAnsi="Calibri"/>
          <w:b w:val="1"/>
          <w:color w:val="7030a0"/>
          <w:sz w:val="24"/>
          <w:szCs w:val="24"/>
          <w:u w:val="single"/>
          <w:rtl w:val="0"/>
        </w:rPr>
        <w:t xml:space="preserve">OPTION 2 below</w:t>
      </w:r>
    </w:p>
    <w:p w:rsidR="00000000" w:rsidDel="00000000" w:rsidP="00000000" w:rsidRDefault="00000000" w:rsidRPr="00000000" w14:paraId="00000033">
      <w:pPr>
        <w:spacing w:after="0" w:line="240" w:lineRule="auto"/>
        <w:rPr>
          <w:b w:val="1"/>
          <w:smallCaps w:val="1"/>
          <w:color w:val="7030a0"/>
          <w:sz w:val="24"/>
          <w:szCs w:val="24"/>
          <w:u w:val="single"/>
        </w:rPr>
      </w:pPr>
      <w:r w:rsidDel="00000000" w:rsidR="00000000" w:rsidRPr="00000000">
        <w:rPr>
          <w:b w:val="1"/>
          <w:smallCaps w:val="1"/>
          <w:color w:val="7030a0"/>
          <w:sz w:val="24"/>
          <w:szCs w:val="24"/>
          <w:u w:val="single"/>
          <w:rtl w:val="0"/>
        </w:rPr>
        <w:t xml:space="preserve">RELIGIOUS OBSERVANCES AND OTHER ABSENCES (OPTION 2)  </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after="0" w:line="242" w:lineRule="auto"/>
        <w:ind w:left="2" w:right="40" w:firstLine="14"/>
        <w:jc w:val="both"/>
        <w:rPr>
          <w:rFonts w:ascii="Calibri" w:cs="Calibri" w:eastAsia="Calibri" w:hAnsi="Calibri"/>
          <w:color w:val="1a1919"/>
          <w:sz w:val="24"/>
          <w:szCs w:val="24"/>
        </w:rPr>
      </w:pPr>
      <w:r w:rsidDel="00000000" w:rsidR="00000000" w:rsidRPr="00000000">
        <w:rPr>
          <w:rFonts w:ascii="Calibri" w:cs="Calibri" w:eastAsia="Calibri" w:hAnsi="Calibri"/>
          <w:color w:val="1a1919"/>
          <w:sz w:val="24"/>
          <w:szCs w:val="24"/>
          <w:highlight w:val="white"/>
          <w:rtl w:val="0"/>
        </w:rPr>
        <w:t xml:space="preserve">NYU’s </w:t>
      </w:r>
      <w:hyperlink r:id="rId21">
        <w:r w:rsidDel="00000000" w:rsidR="00000000" w:rsidRPr="00000000">
          <w:rPr>
            <w:rFonts w:ascii="Calibri" w:cs="Calibri" w:eastAsia="Calibri" w:hAnsi="Calibri"/>
            <w:color w:val="0000ff"/>
            <w:sz w:val="24"/>
            <w:szCs w:val="24"/>
            <w:highlight w:val="white"/>
            <w:u w:val="single"/>
            <w:rtl w:val="0"/>
          </w:rPr>
          <w:t xml:space="preserve">Calendar Policy on Religious Holidays</w:t>
        </w:r>
      </w:hyperlink>
      <w:r w:rsidDel="00000000" w:rsidR="00000000" w:rsidRPr="00000000">
        <w:rPr>
          <w:rFonts w:ascii="Calibri" w:cs="Calibri" w:eastAsia="Calibri" w:hAnsi="Calibri"/>
          <w:color w:val="0000ff"/>
          <w:sz w:val="24"/>
          <w:szCs w:val="24"/>
          <w:highlight w:val="white"/>
          <w:rtl w:val="0"/>
        </w:rPr>
        <w:t xml:space="preserve"> </w:t>
      </w:r>
      <w:r w:rsidDel="00000000" w:rsidR="00000000" w:rsidRPr="00000000">
        <w:rPr>
          <w:rFonts w:ascii="Calibri" w:cs="Calibri" w:eastAsia="Calibri" w:hAnsi="Calibri"/>
          <w:color w:val="1a1919"/>
          <w:sz w:val="24"/>
          <w:szCs w:val="24"/>
          <w:highlight w:val="white"/>
          <w:rtl w:val="0"/>
        </w:rPr>
        <w:t xml:space="preserve">states that members of any religious group may, without penalty, absent themselves from classes when required in compliance with their religious obligations. You must notify me in advance of religious holidays or observances that might coincide with exams, assignments, or class times to schedule mutually acceptable alternatives. Students may also contact </w:t>
      </w:r>
      <w:r w:rsidDel="00000000" w:rsidR="00000000" w:rsidRPr="00000000">
        <w:rPr>
          <w:rFonts w:ascii="Calibri" w:cs="Calibri" w:eastAsia="Calibri" w:hAnsi="Calibri"/>
          <w:color w:val="0000ff"/>
          <w:sz w:val="24"/>
          <w:szCs w:val="24"/>
          <w:highlight w:val="white"/>
          <w:u w:val="single"/>
          <w:rtl w:val="0"/>
        </w:rPr>
        <w:t xml:space="preserve">religiousaccommodations@nyu.edu</w:t>
      </w:r>
      <w:r w:rsidDel="00000000" w:rsidR="00000000" w:rsidRPr="00000000">
        <w:rPr>
          <w:rFonts w:ascii="Calibri" w:cs="Calibri" w:eastAsia="Calibri" w:hAnsi="Calibri"/>
          <w:color w:val="0000ff"/>
          <w:sz w:val="24"/>
          <w:szCs w:val="24"/>
          <w:highlight w:val="white"/>
          <w:rtl w:val="0"/>
        </w:rPr>
        <w:t xml:space="preserve"> </w:t>
      </w:r>
      <w:r w:rsidDel="00000000" w:rsidR="00000000" w:rsidRPr="00000000">
        <w:rPr>
          <w:rFonts w:ascii="Calibri" w:cs="Calibri" w:eastAsia="Calibri" w:hAnsi="Calibri"/>
          <w:color w:val="1a1919"/>
          <w:sz w:val="24"/>
          <w:szCs w:val="24"/>
          <w:highlight w:val="white"/>
          <w:rtl w:val="0"/>
        </w:rPr>
        <w:t xml:space="preserve">for assistance.</w:t>
      </w:r>
      <w:r w:rsidDel="00000000" w:rsidR="00000000" w:rsidRPr="00000000">
        <w:rPr>
          <w:rtl w:val="0"/>
        </w:rPr>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after="0" w:line="242" w:lineRule="auto"/>
        <w:ind w:left="2" w:right="40" w:firstLine="14"/>
        <w:jc w:val="both"/>
        <w:rPr>
          <w:rFonts w:ascii="Calibri" w:cs="Calibri" w:eastAsia="Calibri" w:hAnsi="Calibri"/>
          <w:color w:val="1a1919"/>
          <w:sz w:val="24"/>
          <w:szCs w:val="24"/>
        </w:rPr>
      </w:pPr>
      <w:r w:rsidDel="00000000" w:rsidR="00000000" w:rsidRPr="00000000">
        <w:rPr>
          <w:rFonts w:ascii="Calibri" w:cs="Calibri" w:eastAsia="Calibri" w:hAnsi="Calibri"/>
          <w:color w:val="1a1919"/>
          <w:sz w:val="24"/>
          <w:szCs w:val="24"/>
          <w:rtl w:val="0"/>
        </w:rPr>
        <w:t xml:space="preserve">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Except for religious observances or other absences that may be required in compliance with nondiscrimination law, this class otherwise requires attendance and participation and cannot accommodate conflicts. Please review all class dates at the start of the semester and review all course requirements to identify any foreseeable conflicts with exams, course assignments, projects, or other items required for participation and attendance. If you are aware of a potential conflict, it is strongly recommended that you do not take this class.  </w:t>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after="0" w:line="240" w:lineRule="auto"/>
        <w:ind w:left="14" w:firstLine="0"/>
        <w:rPr>
          <w:b w:val="1"/>
          <w:smallCaps w:val="1"/>
          <w:color w:val="7030a0"/>
          <w:sz w:val="24"/>
          <w:szCs w:val="24"/>
        </w:rPr>
      </w:pPr>
      <w:r w:rsidDel="00000000" w:rsidR="00000000" w:rsidRPr="00000000">
        <w:rPr>
          <w:rtl w:val="0"/>
        </w:rPr>
      </w:r>
    </w:p>
    <w:p w:rsidR="00000000" w:rsidDel="00000000" w:rsidP="00000000" w:rsidRDefault="00000000" w:rsidRPr="00000000" w14:paraId="00000038">
      <w:pPr>
        <w:spacing w:after="0" w:line="240" w:lineRule="auto"/>
        <w:rPr>
          <w:b w:val="1"/>
          <w:smallCaps w:val="1"/>
          <w:color w:val="0000ff"/>
          <w:sz w:val="24"/>
          <w:szCs w:val="24"/>
          <w:u w:val="single"/>
        </w:rPr>
      </w:pPr>
      <w:r w:rsidDel="00000000" w:rsidR="00000000" w:rsidRPr="00000000">
        <w:rPr>
          <w:b w:val="1"/>
          <w:smallCaps w:val="1"/>
          <w:color w:val="7030a0"/>
          <w:sz w:val="24"/>
          <w:szCs w:val="24"/>
          <w:u w:val="single"/>
          <w:rtl w:val="0"/>
        </w:rPr>
        <w:t xml:space="preserve">LAPTOPS, CELL PHONES &amp; OTHER ELECTRONIC DEVICES</w:t>
      </w:r>
      <w:r w:rsidDel="00000000" w:rsidR="00000000" w:rsidRPr="00000000">
        <w:rPr>
          <w:b w:val="1"/>
          <w:smallCaps w:val="1"/>
          <w:color w:val="0000ff"/>
          <w:sz w:val="24"/>
          <w:szCs w:val="24"/>
          <w:u w:val="single"/>
          <w:rtl w:val="0"/>
        </w:rPr>
        <w:t xml:space="preserve"> (CHOOSE 1 OF THE 3 OPTIONS FOR YOUR SYLLABI)</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after="0" w:line="242" w:lineRule="auto"/>
        <w:ind w:left="2" w:right="40" w:firstLine="14"/>
        <w:jc w:val="both"/>
        <w:rPr>
          <w:rFonts w:ascii="Calibri" w:cs="Calibri" w:eastAsia="Calibri" w:hAnsi="Calibri"/>
          <w:color w:val="1a1919"/>
          <w:sz w:val="24"/>
          <w:szCs w:val="24"/>
          <w:highlight w:val="white"/>
        </w:rPr>
      </w:pPr>
      <w:r w:rsidDel="00000000" w:rsidR="00000000" w:rsidRPr="00000000">
        <w:rPr>
          <w:rFonts w:ascii="Calibri" w:cs="Calibri" w:eastAsia="Calibri" w:hAnsi="Calibri"/>
          <w:color w:val="1a1919"/>
          <w:sz w:val="24"/>
          <w:szCs w:val="24"/>
          <w:highlight w:val="white"/>
          <w:rtl w:val="0"/>
        </w:rPr>
        <w:t xml:space="preserve">It is up to each faculty member to determine the appropriate policy on the use of electronic note-taking devices in their classroom. Three possible alternatives (from least to most restrictive) are listed below.</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after="0" w:line="242" w:lineRule="auto"/>
        <w:ind w:left="2" w:right="40" w:firstLine="14"/>
        <w:jc w:val="both"/>
        <w:rPr>
          <w:rFonts w:ascii="Calibri" w:cs="Calibri" w:eastAsia="Calibri" w:hAnsi="Calibri"/>
          <w:color w:val="1a1919"/>
          <w:sz w:val="24"/>
          <w:szCs w:val="24"/>
          <w:highlight w:val="white"/>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40" w:lineRule="auto"/>
        <w:ind w:left="720" w:firstLine="0"/>
        <w:rPr>
          <w:color w:val="000000"/>
          <w:sz w:val="24"/>
          <w:szCs w:val="24"/>
        </w:rPr>
      </w:pPr>
      <w:bookmarkStart w:colFirst="0" w:colLast="0" w:name="_heading=h.30j0zll" w:id="1"/>
      <w:bookmarkEnd w:id="1"/>
      <w:r w:rsidDel="00000000" w:rsidR="00000000" w:rsidRPr="00000000">
        <w:rPr>
          <w:b w:val="1"/>
          <w:smallCaps w:val="1"/>
          <w:color w:val="7030a0"/>
          <w:sz w:val="24"/>
          <w:szCs w:val="24"/>
          <w:rtl w:val="0"/>
        </w:rPr>
        <w:t xml:space="preserve">OPTION 1:</w:t>
      </w:r>
      <w:r w:rsidDel="00000000" w:rsidR="00000000" w:rsidRPr="00000000">
        <w:rPr>
          <w:color w:val="000000"/>
          <w:sz w:val="24"/>
          <w:szCs w:val="24"/>
          <w:rtl w:val="0"/>
        </w:rPr>
        <w:t xml:space="preserve"> The use of electronic devices (e.g., tablets or laptops), for the purpose of note-taking only, is permitted. However, students should make every effort to avoid distracting their classmates or disrupting the class, including arriving early and choosing a</w:t>
      </w:r>
      <w:r w:rsidDel="00000000" w:rsidR="00000000" w:rsidRPr="00000000">
        <w:rPr>
          <w:sz w:val="24"/>
          <w:szCs w:val="24"/>
          <w:rtl w:val="0"/>
        </w:rPr>
        <w:t xml:space="preserve"> seat</w:t>
      </w:r>
      <w:r w:rsidDel="00000000" w:rsidR="00000000" w:rsidRPr="00000000">
        <w:rPr>
          <w:color w:val="000000"/>
          <w:sz w:val="24"/>
          <w:szCs w:val="24"/>
          <w:rtl w:val="0"/>
        </w:rPr>
        <w:t xml:space="preserve"> that is less distracting for peers.</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ind w:left="720" w:firstLine="0"/>
        <w:rPr>
          <w:color w:val="000000"/>
          <w:sz w:val="24"/>
          <w:szCs w:val="24"/>
        </w:rPr>
      </w:pPr>
      <w:r w:rsidDel="00000000" w:rsidR="00000000" w:rsidRPr="00000000">
        <w:rPr>
          <w:b w:val="1"/>
          <w:smallCaps w:val="1"/>
          <w:color w:val="7030a0"/>
          <w:sz w:val="24"/>
          <w:szCs w:val="24"/>
          <w:rtl w:val="0"/>
        </w:rPr>
        <w:t xml:space="preserve">OPTION 2:</w:t>
      </w:r>
      <w:r w:rsidDel="00000000" w:rsidR="00000000" w:rsidRPr="00000000">
        <w:rPr>
          <w:color w:val="000000"/>
          <w:sz w:val="24"/>
          <w:szCs w:val="24"/>
          <w:rtl w:val="0"/>
        </w:rPr>
        <w:t xml:space="preserve"> The use of tablets and electronic devices that are laid flat on the desk, for the purpose of note-taking only, is permitted. However, students should make every effort to avoid distracting their classmates or disrupting the class, including arriving early and choosing a </w:t>
      </w:r>
      <w:r w:rsidDel="00000000" w:rsidR="00000000" w:rsidRPr="00000000">
        <w:rPr>
          <w:sz w:val="24"/>
          <w:szCs w:val="24"/>
          <w:rtl w:val="0"/>
        </w:rPr>
        <w:t xml:space="preserve">seat</w:t>
      </w:r>
      <w:r w:rsidDel="00000000" w:rsidR="00000000" w:rsidRPr="00000000">
        <w:rPr>
          <w:color w:val="000000"/>
          <w:sz w:val="24"/>
          <w:szCs w:val="24"/>
          <w:rtl w:val="0"/>
        </w:rPr>
        <w:t xml:space="preserve"> that is less distracting for peers.</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40" w:lineRule="auto"/>
        <w:ind w:left="720" w:firstLine="0"/>
        <w:rPr>
          <w:color w:val="000000"/>
          <w:sz w:val="24"/>
          <w:szCs w:val="24"/>
        </w:rPr>
      </w:pPr>
      <w:r w:rsidDel="00000000" w:rsidR="00000000" w:rsidRPr="00000000">
        <w:rPr>
          <w:b w:val="1"/>
          <w:smallCaps w:val="1"/>
          <w:color w:val="7030a0"/>
          <w:sz w:val="24"/>
          <w:szCs w:val="24"/>
          <w:rtl w:val="0"/>
        </w:rPr>
        <w:t xml:space="preserve">OPTION 3:</w:t>
      </w:r>
      <w:r w:rsidDel="00000000" w:rsidR="00000000" w:rsidRPr="00000000">
        <w:rPr>
          <w:color w:val="000000"/>
          <w:sz w:val="24"/>
          <w:szCs w:val="24"/>
          <w:rtl w:val="0"/>
        </w:rPr>
        <w:t xml:space="preserve"> Due to the nature of this class and the potential disruptions caused by student use of electronic devices, students are not permitted to use any such devices during class without explicit permission from the instructor.</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240" w:lineRule="auto"/>
        <w:ind w:left="720" w:firstLine="0"/>
        <w:rPr>
          <w:b w:val="1"/>
          <w:smallCaps w:val="1"/>
          <w:color w:val="7030a0"/>
          <w:sz w:val="28"/>
          <w:szCs w:val="28"/>
          <w:u w:val="single"/>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40" w:lineRule="auto"/>
        <w:ind w:left="720" w:firstLine="0"/>
        <w:rPr>
          <w:b w:val="1"/>
          <w:smallCaps w:val="1"/>
          <w:color w:val="7030a0"/>
          <w:sz w:val="28"/>
          <w:szCs w:val="28"/>
          <w:u w:val="single"/>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240" w:lineRule="auto"/>
        <w:ind w:left="720" w:firstLine="0"/>
        <w:jc w:val="center"/>
        <w:rPr>
          <w:color w:val="000000"/>
          <w:sz w:val="24"/>
          <w:szCs w:val="24"/>
        </w:rPr>
      </w:pPr>
      <w:r w:rsidDel="00000000" w:rsidR="00000000" w:rsidRPr="00000000">
        <w:rPr>
          <w:b w:val="1"/>
          <w:smallCaps w:val="1"/>
          <w:color w:val="7030a0"/>
          <w:sz w:val="28"/>
          <w:szCs w:val="28"/>
          <w:u w:val="single"/>
          <w:rtl w:val="0"/>
        </w:rPr>
        <w:t xml:space="preserve">RECOMMENDED SECTION</w:t>
      </w:r>
      <w:r w:rsidDel="00000000" w:rsidR="00000000" w:rsidRPr="00000000">
        <w:rPr>
          <w:rtl w:val="0"/>
        </w:rPr>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after="0" w:line="240" w:lineRule="auto"/>
        <w:ind w:left="14" w:firstLine="0"/>
        <w:rPr>
          <w:b w:val="1"/>
          <w:smallCaps w:val="1"/>
          <w:color w:val="7030a0"/>
          <w:sz w:val="24"/>
          <w:szCs w:val="24"/>
          <w:u w:val="single"/>
        </w:rPr>
      </w:pPr>
      <w:r w:rsidDel="00000000" w:rsidR="00000000" w:rsidRPr="00000000">
        <w:rPr>
          <w:b w:val="1"/>
          <w:smallCaps w:val="1"/>
          <w:color w:val="7030a0"/>
          <w:sz w:val="24"/>
          <w:szCs w:val="24"/>
          <w:u w:val="single"/>
          <w:rtl w:val="0"/>
        </w:rPr>
        <w:t xml:space="preserve">INCLUSION STATEMENT </w:t>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after="0" w:line="242" w:lineRule="auto"/>
        <w:ind w:right="14" w:firstLine="16"/>
        <w:rPr>
          <w:rFonts w:ascii="Calibri" w:cs="Calibri" w:eastAsia="Calibri" w:hAnsi="Calibri"/>
          <w:i w:val="1"/>
          <w:color w:val="000000"/>
          <w:sz w:val="24"/>
          <w:szCs w:val="24"/>
          <w:highlight w:val="white"/>
        </w:rPr>
      </w:pPr>
      <w:r w:rsidDel="00000000" w:rsidR="00000000" w:rsidRPr="00000000">
        <w:rPr>
          <w:rFonts w:ascii="Calibri" w:cs="Calibri" w:eastAsia="Calibri" w:hAnsi="Calibri"/>
          <w:i w:val="1"/>
          <w:color w:val="000000"/>
          <w:sz w:val="24"/>
          <w:szCs w:val="24"/>
          <w:highlight w:val="white"/>
          <w:rtl w:val="0"/>
        </w:rPr>
        <w:t xml:space="preserve">This course strives to support and cultivate diversity of thought, perspectives, and experiences. The intent is to present</w:t>
      </w:r>
      <w:r w:rsidDel="00000000" w:rsidR="00000000" w:rsidRPr="00000000">
        <w:rPr>
          <w:rFonts w:ascii="Calibri" w:cs="Calibri" w:eastAsia="Calibri" w:hAnsi="Calibri"/>
          <w:i w:val="1"/>
          <w:color w:val="000000"/>
          <w:sz w:val="24"/>
          <w:szCs w:val="24"/>
          <w:rtl w:val="0"/>
        </w:rPr>
        <w:t xml:space="preserve"> </w:t>
      </w:r>
      <w:r w:rsidDel="00000000" w:rsidR="00000000" w:rsidRPr="00000000">
        <w:rPr>
          <w:rFonts w:ascii="Calibri" w:cs="Calibri" w:eastAsia="Calibri" w:hAnsi="Calibri"/>
          <w:i w:val="1"/>
          <w:color w:val="000000"/>
          <w:sz w:val="24"/>
          <w:szCs w:val="24"/>
          <w:highlight w:val="white"/>
          <w:rtl w:val="0"/>
        </w:rPr>
        <w:t xml:space="preserve">materials and activities that will challenge your current perspectives with a goal of understanding how others might see situations differently. By participating in this course, it is the expectation that everyone commits to making this an inclusive learning environment for all.</w:t>
      </w:r>
    </w:p>
    <w:sectPr>
      <w:footerReference r:id="rId2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450B7"/>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AC4A2B"/>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unhideWhenUsed w:val="1"/>
    <w:rsid w:val="00AC4A2B"/>
    <w:rPr>
      <w:color w:val="0000ff"/>
      <w:u w:val="single"/>
    </w:rPr>
  </w:style>
  <w:style w:type="character" w:styleId="Strong">
    <w:name w:val="Strong"/>
    <w:basedOn w:val="DefaultParagraphFont"/>
    <w:uiPriority w:val="22"/>
    <w:qFormat w:val="1"/>
    <w:rsid w:val="00562F94"/>
    <w:rPr>
      <w:b w:val="1"/>
      <w:bCs w:val="1"/>
    </w:rPr>
  </w:style>
  <w:style w:type="paragraph" w:styleId="BalloonText">
    <w:name w:val="Balloon Text"/>
    <w:basedOn w:val="Normal"/>
    <w:link w:val="BalloonTextChar"/>
    <w:uiPriority w:val="99"/>
    <w:semiHidden w:val="1"/>
    <w:unhideWhenUsed w:val="1"/>
    <w:rsid w:val="0072592E"/>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72592E"/>
    <w:rPr>
      <w:rFonts w:ascii="Segoe UI" w:cs="Segoe UI" w:hAnsi="Segoe UI"/>
      <w:sz w:val="18"/>
      <w:szCs w:val="18"/>
    </w:rPr>
  </w:style>
  <w:style w:type="character" w:styleId="FollowedHyperlink">
    <w:name w:val="FollowedHyperlink"/>
    <w:basedOn w:val="DefaultParagraphFont"/>
    <w:uiPriority w:val="99"/>
    <w:semiHidden w:val="1"/>
    <w:unhideWhenUsed w:val="1"/>
    <w:rsid w:val="001F25B5"/>
    <w:rPr>
      <w:color w:val="800080" w:themeColor="followedHyperlink"/>
      <w:u w:val="single"/>
    </w:rPr>
  </w:style>
  <w:style w:type="character" w:styleId="UnresolvedMention1" w:customStyle="1">
    <w:name w:val="Unresolved Mention1"/>
    <w:basedOn w:val="DefaultParagraphFont"/>
    <w:uiPriority w:val="99"/>
    <w:semiHidden w:val="1"/>
    <w:unhideWhenUsed w:val="1"/>
    <w:rsid w:val="00A36C4D"/>
    <w:rPr>
      <w:color w:val="605e5c"/>
      <w:shd w:color="auto" w:fill="e1dfdd" w:val="clear"/>
    </w:rPr>
  </w:style>
  <w:style w:type="character" w:styleId="il" w:customStyle="1">
    <w:name w:val="il"/>
    <w:basedOn w:val="DefaultParagraphFont"/>
    <w:rsid w:val="005074D3"/>
  </w:style>
  <w:style w:type="character" w:styleId="UnresolvedMention" w:customStyle="1">
    <w:name w:val="Unresolved Mention"/>
    <w:basedOn w:val="DefaultParagraphFont"/>
    <w:uiPriority w:val="99"/>
    <w:semiHidden w:val="1"/>
    <w:unhideWhenUsed w:val="1"/>
    <w:rsid w:val="00E17AA6"/>
    <w:rPr>
      <w:color w:val="605e5c"/>
      <w:shd w:color="auto" w:fill="e1dfdd" w:val="clear"/>
    </w:rPr>
  </w:style>
  <w:style w:type="paragraph" w:styleId="NormalWeb">
    <w:name w:val="Normal (Web)"/>
    <w:basedOn w:val="Normal"/>
    <w:uiPriority w:val="99"/>
    <w:unhideWhenUsed w:val="1"/>
    <w:rsid w:val="00F41137"/>
    <w:pPr>
      <w:spacing w:after="100" w:afterAutospacing="1" w:before="100" w:beforeAutospacing="1" w:line="240" w:lineRule="auto"/>
    </w:pPr>
    <w:rPr>
      <w:rFonts w:ascii="Times New Roman" w:cs="Times New Roman" w:eastAsia="Times New Roman" w:hAnsi="Times New Roman"/>
      <w:sz w:val="24"/>
      <w:szCs w:val="24"/>
    </w:rPr>
  </w:style>
  <w:style w:type="character" w:styleId="CommentReference">
    <w:name w:val="annotation reference"/>
    <w:basedOn w:val="DefaultParagraphFont"/>
    <w:uiPriority w:val="99"/>
    <w:semiHidden w:val="1"/>
    <w:unhideWhenUsed w:val="1"/>
    <w:rsid w:val="002F3B72"/>
    <w:rPr>
      <w:sz w:val="16"/>
      <w:szCs w:val="16"/>
    </w:rPr>
  </w:style>
  <w:style w:type="paragraph" w:styleId="CommentText">
    <w:name w:val="annotation text"/>
    <w:basedOn w:val="Normal"/>
    <w:link w:val="CommentTextChar"/>
    <w:uiPriority w:val="99"/>
    <w:semiHidden w:val="1"/>
    <w:unhideWhenUsed w:val="1"/>
    <w:rsid w:val="002F3B72"/>
    <w:pPr>
      <w:spacing w:line="240" w:lineRule="auto"/>
    </w:pPr>
    <w:rPr>
      <w:sz w:val="20"/>
      <w:szCs w:val="20"/>
    </w:rPr>
  </w:style>
  <w:style w:type="character" w:styleId="CommentTextChar" w:customStyle="1">
    <w:name w:val="Comment Text Char"/>
    <w:basedOn w:val="DefaultParagraphFont"/>
    <w:link w:val="CommentText"/>
    <w:uiPriority w:val="99"/>
    <w:semiHidden w:val="1"/>
    <w:rsid w:val="002F3B72"/>
    <w:rPr>
      <w:sz w:val="20"/>
      <w:szCs w:val="20"/>
    </w:rPr>
  </w:style>
  <w:style w:type="paragraph" w:styleId="CommentSubject">
    <w:name w:val="annotation subject"/>
    <w:basedOn w:val="CommentText"/>
    <w:next w:val="CommentText"/>
    <w:link w:val="CommentSubjectChar"/>
    <w:uiPriority w:val="99"/>
    <w:semiHidden w:val="1"/>
    <w:unhideWhenUsed w:val="1"/>
    <w:rsid w:val="002F3B72"/>
    <w:rPr>
      <w:b w:val="1"/>
      <w:bCs w:val="1"/>
    </w:rPr>
  </w:style>
  <w:style w:type="character" w:styleId="CommentSubjectChar" w:customStyle="1">
    <w:name w:val="Comment Subject Char"/>
    <w:basedOn w:val="CommentTextChar"/>
    <w:link w:val="CommentSubject"/>
    <w:uiPriority w:val="99"/>
    <w:semiHidden w:val="1"/>
    <w:rsid w:val="002F3B72"/>
    <w:rPr>
      <w:b w:val="1"/>
      <w:bCs w:val="1"/>
      <w:sz w:val="20"/>
      <w:szCs w:val="20"/>
    </w:rPr>
  </w:style>
  <w:style w:type="paragraph" w:styleId="Header">
    <w:name w:val="header"/>
    <w:basedOn w:val="Normal"/>
    <w:link w:val="HeaderChar"/>
    <w:uiPriority w:val="99"/>
    <w:unhideWhenUsed w:val="1"/>
    <w:rsid w:val="00723388"/>
    <w:pPr>
      <w:tabs>
        <w:tab w:val="center" w:pos="4680"/>
        <w:tab w:val="right" w:pos="9360"/>
      </w:tabs>
      <w:spacing w:after="0" w:line="240" w:lineRule="auto"/>
    </w:pPr>
  </w:style>
  <w:style w:type="character" w:styleId="HeaderChar" w:customStyle="1">
    <w:name w:val="Header Char"/>
    <w:basedOn w:val="DefaultParagraphFont"/>
    <w:link w:val="Header"/>
    <w:uiPriority w:val="99"/>
    <w:rsid w:val="00723388"/>
  </w:style>
  <w:style w:type="paragraph" w:styleId="Footer">
    <w:name w:val="footer"/>
    <w:basedOn w:val="Normal"/>
    <w:link w:val="FooterChar"/>
    <w:uiPriority w:val="99"/>
    <w:unhideWhenUsed w:val="1"/>
    <w:rsid w:val="00723388"/>
    <w:pPr>
      <w:tabs>
        <w:tab w:val="center" w:pos="4680"/>
        <w:tab w:val="right" w:pos="9360"/>
      </w:tabs>
      <w:spacing w:after="0" w:line="240" w:lineRule="auto"/>
    </w:pPr>
  </w:style>
  <w:style w:type="character" w:styleId="FooterChar" w:customStyle="1">
    <w:name w:val="Footer Char"/>
    <w:basedOn w:val="DefaultParagraphFont"/>
    <w:link w:val="Footer"/>
    <w:uiPriority w:val="99"/>
    <w:rsid w:val="00723388"/>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nyu.edu/about/policies-guidelines-compliance/policies-and-guidelines/university-calendar-policy-on-religious-holidays.html" TargetMode="External"/><Relationship Id="rId11" Type="http://schemas.openxmlformats.org/officeDocument/2006/relationships/hyperlink" Target="https://www.stern.nyu.edu/portal-partners/current-students/undergraduate/community/community-expectations" TargetMode="External"/><Relationship Id="rId22" Type="http://schemas.openxmlformats.org/officeDocument/2006/relationships/footer" Target="footer1.xml"/><Relationship Id="rId10" Type="http://schemas.openxmlformats.org/officeDocument/2006/relationships/hyperlink" Target="https://www.stern.nyu.edu/portal-partners/student-engagement/student-life/life-stern/code-conduct#t" TargetMode="External"/><Relationship Id="rId21" Type="http://schemas.openxmlformats.org/officeDocument/2006/relationships/hyperlink" Target="https://www.nyu.edu/about/policies-guidelines-compliance/policies-and-guidelines/university-calendar-policy-on-religious-holidays.html" TargetMode="External"/><Relationship Id="rId13" Type="http://schemas.openxmlformats.org/officeDocument/2006/relationships/hyperlink" Target="http://www.stern.nyu.edu/portal-partners/current-students/undergraduate/resources-policies/academic-policies/index.htm" TargetMode="External"/><Relationship Id="rId12" Type="http://schemas.openxmlformats.org/officeDocument/2006/relationships/hyperlink" Target="https://www.stern.nyu.edu/portal-partners/registrar/policies-procedures/general-policies/code-conduc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yu.edu/about/policies-guidelines-compliance/policies-and-guidelines/academic-integrity-for-students-at-nyu.html" TargetMode="External"/><Relationship Id="rId15" Type="http://schemas.openxmlformats.org/officeDocument/2006/relationships/hyperlink" Target="mailto:mosescsd@nyu.edua" TargetMode="External"/><Relationship Id="rId14" Type="http://schemas.openxmlformats.org/officeDocument/2006/relationships/hyperlink" Target="https://www.nyu.edu/about/policies-guidelines-compliance/policies-and-guidelines/university-student-conduct-policy.html" TargetMode="External"/><Relationship Id="rId17" Type="http://schemas.openxmlformats.org/officeDocument/2006/relationships/hyperlink" Target="http://www.nyu.edu/students/health-and-wellness/counseling-services.html" TargetMode="External"/><Relationship Id="rId16" Type="http://schemas.openxmlformats.org/officeDocument/2006/relationships/hyperlink" Target="https://www.nyu.edu/students/communities-and-groups/student-accessibility.html" TargetMode="External"/><Relationship Id="rId5" Type="http://schemas.openxmlformats.org/officeDocument/2006/relationships/styles" Target="styles.xml"/><Relationship Id="rId19" Type="http://schemas.openxmlformats.org/officeDocument/2006/relationships/hyperlink" Target="https://www.nyu.edu/students/student-information-and-resources/registration-records-and-graduation/forms-policies-procedures/pronouns-and-name-pronunciation.html" TargetMode="External"/><Relationship Id="rId6" Type="http://schemas.openxmlformats.org/officeDocument/2006/relationships/customXml" Target="../customXML/item1.xml"/><Relationship Id="rId18" Type="http://schemas.openxmlformats.org/officeDocument/2006/relationships/hyperlink" Target="http://www.nyu.edu/students/health-and-wellness/counseling-services.html" TargetMode="External"/><Relationship Id="rId7" Type="http://schemas.openxmlformats.org/officeDocument/2006/relationships/hyperlink" Target="https://www.stern.nyu.edu/programs-admissions/undergraduate/why-stern/our-pillars" TargetMode="External"/><Relationship Id="rId8" Type="http://schemas.openxmlformats.org/officeDocument/2006/relationships/hyperlink" Target="https://www.nyu.edu/about/policies-guidelines-compliance/policies-and-guidelines/academic-integrity-for-students-at-nyu.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5z+C+0gx3cQugpK6inKQylnUEw==">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2022-08-02T19:00:00Z</dcterms:created>
  <dc:creator>Stern</dc:creator>
</cp:coreProperties>
</file>