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7030a0"/>
          <w:sz w:val="24"/>
          <w:szCs w:val="24"/>
          <w:u w:val="none"/>
          <w:shd w:fill="auto" w:val="clear"/>
          <w:vertAlign w:val="baseline"/>
        </w:rPr>
      </w:pPr>
      <w:r w:rsidDel="00000000" w:rsidR="00000000" w:rsidRPr="00000000">
        <w:rPr>
          <w:rFonts w:ascii="Constantia" w:cs="Constantia" w:eastAsia="Constantia" w:hAnsi="Constantia"/>
          <w:b w:val="1"/>
          <w:i w:val="0"/>
          <w:smallCaps w:val="0"/>
          <w:strike w:val="0"/>
          <w:color w:val="7030a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7030a0"/>
          <w:sz w:val="24"/>
          <w:szCs w:val="24"/>
          <w:u w:val="none"/>
          <w:shd w:fill="auto" w:val="clear"/>
          <w:vertAlign w:val="baseline"/>
        </w:rPr>
      </w:pPr>
      <w:r w:rsidDel="00000000" w:rsidR="00000000" w:rsidRPr="00000000">
        <w:rPr>
          <w:rFonts w:ascii="Constantia" w:cs="Constantia" w:eastAsia="Constantia" w:hAnsi="Constantia"/>
          <w:b w:val="1"/>
          <w:i w:val="0"/>
          <w:smallCaps w:val="0"/>
          <w:strike w:val="0"/>
          <w:color w:val="7030a0"/>
          <w:sz w:val="24"/>
          <w:szCs w:val="24"/>
          <w:u w:val="none"/>
          <w:shd w:fill="auto" w:val="clear"/>
          <w:vertAlign w:val="baseline"/>
          <w:rtl w:val="0"/>
        </w:rPr>
        <w:t xml:space="preserve">Financial Statement Analysis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-633</wp:posOffset>
            </wp:positionV>
            <wp:extent cx="2371725" cy="400050"/>
            <wp:effectExtent b="0" l="0" r="0" t="0"/>
            <wp:wrapNone/>
            <wp:docPr descr="logo horizontal jpg" id="1" name="image1.jpg"/>
            <a:graphic>
              <a:graphicData uri="http://schemas.openxmlformats.org/drawingml/2006/picture">
                <pic:pic>
                  <pic:nvPicPr>
                    <pic:cNvPr descr="logo horizontal jpg" id="0" name="image1.jpg"/>
                    <pic:cNvPicPr preferRelativeResize="0"/>
                  </pic:nvPicPr>
                  <pic:blipFill>
                    <a:blip r:embed="rId7"/>
                    <a:srcRect b="0" l="0" r="0" t="0"/>
                    <a:stretch>
                      <a:fillRect/>
                    </a:stretch>
                  </pic:blipFill>
                  <pic:spPr>
                    <a:xfrm>
                      <a:off x="0" y="0"/>
                      <a:ext cx="2371725" cy="400050"/>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7030a0"/>
          <w:sz w:val="24"/>
          <w:szCs w:val="24"/>
          <w:u w:val="none"/>
          <w:shd w:fill="auto" w:val="clear"/>
          <w:vertAlign w:val="baseline"/>
        </w:rPr>
      </w:pPr>
      <w:r w:rsidDel="00000000" w:rsidR="00000000" w:rsidRPr="00000000">
        <w:rPr>
          <w:rFonts w:ascii="Constantia" w:cs="Constantia" w:eastAsia="Constantia" w:hAnsi="Constantia"/>
          <w:b w:val="1"/>
          <w:i w:val="0"/>
          <w:smallCaps w:val="0"/>
          <w:strike w:val="0"/>
          <w:color w:val="7030a0"/>
          <w:sz w:val="24"/>
          <w:szCs w:val="24"/>
          <w:u w:val="none"/>
          <w:shd w:fill="auto" w:val="clear"/>
          <w:vertAlign w:val="baseline"/>
          <w:rtl w:val="0"/>
        </w:rPr>
        <w:t xml:space="preserve">Professor Julian Yeo </w:t>
      </w:r>
      <w:r w:rsidDel="00000000" w:rsidR="00000000" w:rsidRPr="00000000">
        <w:rPr>
          <w:rFonts w:ascii="Times New Roman" w:cs="Times New Roman" w:eastAsia="Times New Roman" w:hAnsi="Times New Roman"/>
          <w:b w:val="1"/>
          <w:i w:val="0"/>
          <w:smallCaps w:val="0"/>
          <w:strike w:val="0"/>
          <w:color w:val="7030a0"/>
          <w:sz w:val="24"/>
          <w:szCs w:val="24"/>
          <w:u w:val="none"/>
          <w:shd w:fill="auto" w:val="clear"/>
          <w:vertAlign w:val="baseline"/>
          <w:rtl w:val="0"/>
        </w:rPr>
        <w:t xml:space="preserve"> </w:t>
      </w:r>
    </w:p>
    <w:p w:rsidR="00000000" w:rsidDel="00000000" w:rsidP="00000000" w:rsidRDefault="00000000" w:rsidRPr="00000000" w14:paraId="00000004">
      <w:pPr>
        <w:spacing w:after="0" w:line="259" w:lineRule="auto"/>
        <w:ind w:left="2820" w:right="0" w:firstLine="0"/>
        <w:jc w:val="left"/>
        <w:rPr>
          <w:sz w:val="36"/>
          <w:szCs w:val="36"/>
        </w:rPr>
      </w:pPr>
      <w:r w:rsidDel="00000000" w:rsidR="00000000" w:rsidRPr="00000000">
        <w:rPr>
          <w:b w:val="1"/>
          <w:i w:val="1"/>
          <w:sz w:val="36"/>
          <w:szCs w:val="36"/>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36"/>
          <w:szCs w:val="36"/>
          <w:u w:val="none"/>
          <w:shd w:fill="auto" w:val="clear"/>
          <w:vertAlign w:val="baseline"/>
        </w:rPr>
      </w:pPr>
      <w:bookmarkStart w:colFirst="0" w:colLast="0" w:name="_heading=h.gjdgxs" w:id="0"/>
      <w:bookmarkEnd w:id="0"/>
      <w:r w:rsidDel="00000000" w:rsidR="00000000" w:rsidRPr="00000000">
        <w:rPr>
          <w:b w:val="1"/>
          <w:color w:val="7030a0"/>
          <w:sz w:val="36"/>
          <w:szCs w:val="36"/>
          <w:rtl w:val="0"/>
        </w:rPr>
        <w:t xml:space="preserve">An Integrated Approach to Financial Statement Analysis </w:t>
      </w:r>
      <w:r w:rsidDel="00000000" w:rsidR="00000000" w:rsidRPr="00000000">
        <w:rPr>
          <w:rFonts w:ascii="Times New Roman" w:cs="Times New Roman" w:eastAsia="Times New Roman" w:hAnsi="Times New Roman"/>
          <w:b w:val="1"/>
          <w:i w:val="0"/>
          <w:smallCaps w:val="0"/>
          <w:strike w:val="0"/>
          <w:color w:val="7030a0"/>
          <w:sz w:val="36"/>
          <w:szCs w:val="36"/>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36"/>
          <w:szCs w:val="36"/>
          <w:u w:val="none"/>
          <w:shd w:fill="auto" w:val="clear"/>
          <w:vertAlign w:val="baseline"/>
          <w:rtl w:val="0"/>
        </w:rPr>
        <w:t xml:space="preserve">(</w:t>
      </w:r>
      <w:r w:rsidDel="00000000" w:rsidR="00000000" w:rsidRPr="00000000">
        <w:rPr>
          <w:b w:val="1"/>
          <w:color w:val="7030a0"/>
          <w:sz w:val="36"/>
          <w:szCs w:val="36"/>
          <w:rtl w:val="0"/>
        </w:rPr>
        <w:t xml:space="preserve">Spring 24</w:t>
      </w:r>
      <w:r w:rsidDel="00000000" w:rsidR="00000000" w:rsidRPr="00000000">
        <w:rPr>
          <w:rFonts w:ascii="Times New Roman" w:cs="Times New Roman" w:eastAsia="Times New Roman" w:hAnsi="Times New Roman"/>
          <w:b w:val="1"/>
          <w:i w:val="0"/>
          <w:smallCaps w:val="0"/>
          <w:strike w:val="0"/>
          <w:color w:val="7030a0"/>
          <w:sz w:val="36"/>
          <w:szCs w:val="36"/>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4"/>
          <w:szCs w:val="24"/>
          <w:u w:val="none"/>
          <w:shd w:fill="auto" w:val="clear"/>
          <w:vertAlign w:val="baseline"/>
          <w:rtl w:val="0"/>
        </w:rPr>
        <w:t xml:space="preserve">COURSE DESCRIPTIONS AND SYLLABUS  </w:t>
      </w:r>
    </w:p>
    <w:p w:rsidR="00000000" w:rsidDel="00000000" w:rsidP="00000000" w:rsidRDefault="00000000" w:rsidRPr="00000000" w14:paraId="00000009">
      <w:pPr>
        <w:pStyle w:val="Heading2"/>
        <w:spacing w:after="105" w:lineRule="auto"/>
        <w:ind w:left="-5" w:firstLine="0"/>
        <w:rPr>
          <w:i w:val="0"/>
        </w:rPr>
      </w:pPr>
      <w:r w:rsidDel="00000000" w:rsidR="00000000" w:rsidRPr="00000000">
        <w:rPr>
          <w:i w:val="0"/>
          <w:rtl w:val="0"/>
        </w:rPr>
        <w:t xml:space="preserve">Your instructor </w:t>
      </w:r>
    </w:p>
    <w:p w:rsidR="00000000" w:rsidDel="00000000" w:rsidP="00000000" w:rsidRDefault="00000000" w:rsidRPr="00000000" w14:paraId="0000000A">
      <w:pPr>
        <w:spacing w:after="0" w:lineRule="auto"/>
        <w:ind w:left="-5" w:firstLine="0"/>
        <w:rPr/>
      </w:pPr>
      <w:r w:rsidDel="00000000" w:rsidR="00000000" w:rsidRPr="00000000">
        <w:rPr>
          <w:rtl w:val="0"/>
        </w:rPr>
        <w:t xml:space="preserve">Professor:   </w:t>
        <w:tab/>
        <w:tab/>
        <w:t xml:space="preserve">           Julian Yeo </w:t>
      </w:r>
    </w:p>
    <w:p w:rsidR="00000000" w:rsidDel="00000000" w:rsidP="00000000" w:rsidRDefault="00000000" w:rsidRPr="00000000" w14:paraId="0000000B">
      <w:pPr>
        <w:spacing w:after="0" w:lineRule="auto"/>
        <w:ind w:left="-5" w:firstLine="0"/>
        <w:rPr/>
      </w:pPr>
      <w:r w:rsidDel="00000000" w:rsidR="00000000" w:rsidRPr="00000000">
        <w:rPr>
          <w:rtl w:val="0"/>
        </w:rPr>
        <w:t xml:space="preserve">Email:   </w:t>
        <w:tab/>
        <w:tab/>
        <w:t xml:space="preserve">           jyeo@stern.nyu.edu </w:t>
      </w:r>
    </w:p>
    <w:p w:rsidR="00000000" w:rsidDel="00000000" w:rsidP="00000000" w:rsidRDefault="00000000" w:rsidRPr="00000000" w14:paraId="0000000C">
      <w:pPr>
        <w:tabs>
          <w:tab w:val="center" w:leader="none" w:pos="2160"/>
          <w:tab w:val="center" w:leader="none" w:pos="3696"/>
        </w:tabs>
        <w:spacing w:after="10" w:lineRule="auto"/>
        <w:ind w:left="-15" w:right="0" w:firstLine="0"/>
        <w:jc w:val="left"/>
        <w:rPr/>
      </w:pPr>
      <w:r w:rsidDel="00000000" w:rsidR="00000000" w:rsidRPr="00000000">
        <w:rPr>
          <w:rtl w:val="0"/>
        </w:rPr>
        <w:t xml:space="preserve">Consultation hours: </w:t>
        <w:tab/>
        <w:t xml:space="preserve">              Please check LMS Brightspace</w:t>
      </w:r>
    </w:p>
    <w:p w:rsidR="00000000" w:rsidDel="00000000" w:rsidP="00000000" w:rsidRDefault="00000000" w:rsidRPr="00000000" w14:paraId="0000000D">
      <w:pPr>
        <w:spacing w:after="0" w:line="259" w:lineRule="auto"/>
        <w:ind w:left="0" w:right="0" w:firstLine="0"/>
        <w:jc w:val="left"/>
        <w:rPr/>
      </w:pPr>
      <w:r w:rsidDel="00000000" w:rsidR="00000000" w:rsidRPr="00000000">
        <w:rPr>
          <w:rtl w:val="0"/>
        </w:rPr>
      </w:r>
    </w:p>
    <w:p w:rsidR="00000000" w:rsidDel="00000000" w:rsidP="00000000" w:rsidRDefault="00000000" w:rsidRPr="00000000" w14:paraId="0000000E">
      <w:pPr>
        <w:spacing w:after="0" w:line="259"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4"/>
          <w:szCs w:val="24"/>
          <w:u w:val="none"/>
          <w:shd w:fill="auto" w:val="clear"/>
          <w:vertAlign w:val="baseline"/>
          <w:rtl w:val="0"/>
        </w:rPr>
        <w:t xml:space="preserve">COURSE DESCRIPTIONS </w:t>
      </w:r>
    </w:p>
    <w:p w:rsidR="00000000" w:rsidDel="00000000" w:rsidP="00000000" w:rsidRDefault="00000000" w:rsidRPr="00000000" w14:paraId="00000010">
      <w:pPr>
        <w:spacing w:after="200" w:lineRule="auto"/>
        <w:ind w:right="31"/>
        <w:rPr/>
      </w:pPr>
      <w:r w:rsidDel="00000000" w:rsidR="00000000" w:rsidRPr="00000000">
        <w:rPr>
          <w:rtl w:val="0"/>
        </w:rPr>
        <w:t xml:space="preserve">How accounting choices made by a company will help/hinder our understanding of the core activities of a business is the essence of our course – </w:t>
      </w:r>
      <w:r w:rsidDel="00000000" w:rsidR="00000000" w:rsidRPr="00000000">
        <w:rPr>
          <w:i w:val="1"/>
          <w:rtl w:val="0"/>
        </w:rPr>
        <w:t xml:space="preserve">Financial Statement Analysis.  </w:t>
      </w:r>
      <w:r w:rsidDel="00000000" w:rsidR="00000000" w:rsidRPr="00000000">
        <w:rPr>
          <w:rtl w:val="0"/>
        </w:rPr>
        <w:t xml:space="preserve">Financial Statement Analysis builds upon Core Introductory Accounting. It aims to equip you with the skills to read, analyze, and interpret financial statement data to make informed business decisions regarding investment or resource allocation.  Such skills are useful for executives, bankers, analysts, investment managers, and other users of financial information.  </w:t>
      </w:r>
    </w:p>
    <w:p w:rsidR="00000000" w:rsidDel="00000000" w:rsidP="00000000" w:rsidRDefault="00000000" w:rsidRPr="00000000" w14:paraId="00000011">
      <w:pPr>
        <w:spacing w:after="200" w:lineRule="auto"/>
        <w:ind w:right="31"/>
        <w:rPr/>
      </w:pPr>
      <w:r w:rsidDel="00000000" w:rsidR="00000000" w:rsidRPr="00000000">
        <w:rPr>
          <w:rtl w:val="0"/>
        </w:rPr>
        <w:t xml:space="preserve">We typically use financial information to understand a company's operational and economic workings.   However, uncovering and translating this information into actionable insights can be complicated.  The course is organized into two parts to help you acquire such knowledge and skills:</w:t>
      </w:r>
    </w:p>
    <w:p w:rsidR="00000000" w:rsidDel="00000000" w:rsidP="00000000" w:rsidRDefault="00000000" w:rsidRPr="00000000" w14:paraId="00000012">
      <w:pPr>
        <w:spacing w:after="200" w:lineRule="auto"/>
        <w:ind w:right="31"/>
        <w:rPr>
          <w:i w:val="1"/>
        </w:rPr>
      </w:pPr>
      <w:r w:rsidDel="00000000" w:rsidR="00000000" w:rsidRPr="00000000">
        <w:rPr>
          <w:i w:val="1"/>
          <w:rtl w:val="0"/>
        </w:rPr>
        <w:t xml:space="preserve">Part I: Framework uncovering a company's value-creation activities </w:t>
      </w:r>
    </w:p>
    <w:p w:rsidR="00000000" w:rsidDel="00000000" w:rsidP="00000000" w:rsidRDefault="00000000" w:rsidRPr="00000000" w14:paraId="00000013">
      <w:pPr>
        <w:spacing w:after="200" w:lineRule="auto"/>
        <w:ind w:right="31"/>
        <w:rPr/>
      </w:pPr>
      <w:r w:rsidDel="00000000" w:rsidR="00000000" w:rsidRPr="00000000">
        <w:rPr>
          <w:rtl w:val="0"/>
        </w:rPr>
        <w:t xml:space="preserve">We need first to understand the business environment and company-reported accounting information.  We focus on accounting choices that will help/hinder our understanding of the business.  In addition to reviewing the line items we learned from Core Introductory Accounting, we will also provide an overview of other line items in Part II. </w:t>
      </w:r>
    </w:p>
    <w:p w:rsidR="00000000" w:rsidDel="00000000" w:rsidP="00000000" w:rsidRDefault="00000000" w:rsidRPr="00000000" w14:paraId="00000014">
      <w:pPr>
        <w:spacing w:after="200" w:lineRule="auto"/>
        <w:ind w:right="31"/>
        <w:rPr/>
      </w:pPr>
      <w:r w:rsidDel="00000000" w:rsidR="00000000" w:rsidRPr="00000000">
        <w:rPr>
          <w:rtl w:val="0"/>
        </w:rPr>
        <w:t xml:space="preserve">We discuss the need to reformulate financial statements to assess management's value-creation activities.  We will reformulate financial statements suitable for profitability analysis.  We then focus on analyzing and interpreting our profitability analysis (along with other common ratios) for companies from different industries.  We finish part I with predictions of Return on Net Operating Assets (RNOA) for assigned companies of interest.</w:t>
      </w:r>
    </w:p>
    <w:p w:rsidR="00000000" w:rsidDel="00000000" w:rsidP="00000000" w:rsidRDefault="00000000" w:rsidRPr="00000000" w14:paraId="00000015">
      <w:pPr>
        <w:spacing w:after="200" w:lineRule="auto"/>
        <w:ind w:right="31"/>
        <w:rPr>
          <w:i w:val="1"/>
        </w:rPr>
      </w:pPr>
      <w:r w:rsidDel="00000000" w:rsidR="00000000" w:rsidRPr="00000000">
        <w:rPr>
          <w:i w:val="1"/>
          <w:rtl w:val="0"/>
        </w:rPr>
        <w:t xml:space="preserve">Part II: Adjusting and assessing specific line items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31" w:hanging="1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t xml:space="preserve">Part 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apply tools for adjusting and assessing specific line items to identify primary red flags for accounting quality issues and potential abuses.  More specifically, what adjustments </w:t>
      </w:r>
      <w:r w:rsidDel="00000000" w:rsidR="00000000" w:rsidRPr="00000000">
        <w:rPr>
          <w:rtl w:val="0"/>
        </w:rPr>
        <w:t xml:space="preserve">would an equity analyst make?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We will implement tools to assess relative performance when comparable companies utilize different accounting methods (converting LIFO to FIFO, capitalizing R&amp;D, comparing capitalized operating leases with finance leases).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31" w:hanging="1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31" w:hanging="1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We will explore advanced accounting topics</w:t>
      </w:r>
      <w:r w:rsidDel="00000000" w:rsidR="00000000" w:rsidRPr="00000000">
        <w:rPr>
          <w:rFonts w:ascii="Times New Roman" w:cs="Times New Roman" w:eastAsia="Times New Roman" w:hAnsi="Times New Roman"/>
          <w:b w:val="0"/>
          <w:i w:val="0"/>
          <w:smallCaps w:val="0"/>
          <w:strike w:val="0"/>
          <w:color w:val="444444"/>
          <w:sz w:val="21"/>
          <w:szCs w:val="21"/>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such as revenue under Topic 606, revenue for long-term contracts, accounts receivable factoring, inventory for manufacturing firms, accounting for income taxes, accounting for debt and equity instruments, new goodwill impairment test, new lease standard, and others.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31"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31"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organize the line items as follows: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31"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Revenue and Accounts Receivables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31"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Operating Capacity</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31"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Fixed Claims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31"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Estimated Claims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31"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Equity Claims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31"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spacing w:after="200" w:lineRule="auto"/>
        <w:ind w:right="31"/>
        <w:rPr/>
      </w:pPr>
      <w:r w:rsidDel="00000000" w:rsidR="00000000" w:rsidRPr="00000000">
        <w:rPr>
          <w:rtl w:val="0"/>
        </w:rPr>
        <w:t xml:space="preserve">Throughout the semester, we will translate our knowledge of the business environment and the company's current status to form predictions about future financial performance and conditions. We will apply the tools and concepts via a series of class exercises.  You will be assessed based on a mid-term exam, a final exam, online mini-tests, as well as a group project/presentation.    </w:t>
      </w:r>
    </w:p>
    <w:p w:rsidR="00000000" w:rsidDel="00000000" w:rsidP="00000000" w:rsidRDefault="00000000" w:rsidRPr="00000000" w14:paraId="00000022">
      <w:pPr>
        <w:pStyle w:val="Heading2"/>
        <w:ind w:left="-5" w:firstLine="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4"/>
          <w:szCs w:val="24"/>
          <w:u w:val="none"/>
          <w:shd w:fill="auto" w:val="clear"/>
          <w:vertAlign w:val="baseline"/>
          <w:rtl w:val="0"/>
        </w:rPr>
        <w:t xml:space="preserve">MANDATORY READING MATERIALS  </w:t>
      </w:r>
    </w:p>
    <w:p w:rsidR="00000000" w:rsidDel="00000000" w:rsidP="00000000" w:rsidRDefault="00000000" w:rsidRPr="00000000" w14:paraId="00000024">
      <w:pPr>
        <w:spacing w:after="0" w:lineRule="auto"/>
        <w:ind w:left="-5" w:right="0" w:firstLine="0"/>
        <w:rPr/>
      </w:pPr>
      <w:r w:rsidDel="00000000" w:rsidR="00000000" w:rsidRPr="00000000">
        <w:rPr>
          <w:rtl w:val="0"/>
        </w:rPr>
        <w:t xml:space="preserve">Class notes are your mandatory reading for this course.  Class notes are available electronically on LMS Brightspace.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4"/>
          <w:szCs w:val="24"/>
          <w:u w:val="none"/>
          <w:shd w:fill="auto" w:val="clear"/>
          <w:vertAlign w:val="baseline"/>
          <w:rtl w:val="0"/>
        </w:rPr>
        <w:t xml:space="preserve">RECOMMENDED OPTIONAL TEXT </w:t>
      </w:r>
    </w:p>
    <w:p w:rsidR="00000000" w:rsidDel="00000000" w:rsidP="00000000" w:rsidRDefault="00000000" w:rsidRPr="00000000" w14:paraId="00000027">
      <w:pPr>
        <w:spacing w:after="11" w:lineRule="auto"/>
        <w:ind w:left="-5" w:right="0" w:firstLine="0"/>
        <w:rPr/>
      </w:pPr>
      <w:r w:rsidDel="00000000" w:rsidR="00000000" w:rsidRPr="00000000">
        <w:rPr>
          <w:i w:val="1"/>
          <w:rtl w:val="0"/>
        </w:rPr>
        <w:t xml:space="preserve">Financial Statement Analysis and Valuation</w:t>
      </w:r>
      <w:r w:rsidDel="00000000" w:rsidR="00000000" w:rsidRPr="00000000">
        <w:rPr>
          <w:rtl w:val="0"/>
        </w:rPr>
        <w:t xml:space="preserve">, 6</w:t>
      </w:r>
      <w:r w:rsidDel="00000000" w:rsidR="00000000" w:rsidRPr="00000000">
        <w:rPr>
          <w:vertAlign w:val="superscript"/>
          <w:rtl w:val="0"/>
        </w:rPr>
        <w:t xml:space="preserve">th</w:t>
      </w:r>
      <w:r w:rsidDel="00000000" w:rsidR="00000000" w:rsidRPr="00000000">
        <w:rPr>
          <w:rtl w:val="0"/>
        </w:rPr>
        <w:t xml:space="preserve"> edition, by Peter Easton, Marry Lea McAnally, Gregory Sommers, and Xiao-Jun Zhang, published by Cambridge Business Publishers.  </w:t>
      </w:r>
    </w:p>
    <w:p w:rsidR="00000000" w:rsidDel="00000000" w:rsidP="00000000" w:rsidRDefault="00000000" w:rsidRPr="00000000" w14:paraId="00000028">
      <w:pPr>
        <w:spacing w:after="0" w:line="259" w:lineRule="auto"/>
        <w:ind w:left="0" w:right="0" w:firstLine="0"/>
        <w:jc w:val="left"/>
        <w:rPr/>
      </w:pP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4"/>
          <w:szCs w:val="24"/>
          <w:u w:val="none"/>
          <w:shd w:fill="auto" w:val="clear"/>
          <w:vertAlign w:val="baseline"/>
          <w:rtl w:val="0"/>
        </w:rPr>
        <w:t xml:space="preserve">OTHER COURSE MATERIALS </w:t>
      </w:r>
    </w:p>
    <w:p w:rsidR="00000000" w:rsidDel="00000000" w:rsidP="00000000" w:rsidRDefault="00000000" w:rsidRPr="00000000" w14:paraId="0000002A">
      <w:pPr>
        <w:spacing w:after="0" w:lineRule="auto"/>
        <w:ind w:left="-5" w:right="0" w:firstLine="0"/>
        <w:rPr/>
      </w:pPr>
      <w:r w:rsidDel="00000000" w:rsidR="00000000" w:rsidRPr="00000000">
        <w:rPr>
          <w:rtl w:val="0"/>
        </w:rPr>
        <w:t xml:space="preserve">You may access all other course materials, including class exercises, solutions to class exercises, and requirements for your group presentation on LMS Brightspace.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4"/>
          <w:szCs w:val="24"/>
          <w:u w:val="none"/>
          <w:shd w:fill="auto" w:val="clear"/>
          <w:vertAlign w:val="baseline"/>
          <w:rtl w:val="0"/>
        </w:rPr>
        <w:t xml:space="preserve">ASSESSMENTS  </w:t>
      </w:r>
    </w:p>
    <w:p w:rsidR="00000000" w:rsidDel="00000000" w:rsidP="00000000" w:rsidRDefault="00000000" w:rsidRPr="00000000" w14:paraId="0000002D">
      <w:pPr>
        <w:spacing w:after="10" w:lineRule="auto"/>
        <w:ind w:left="-5" w:right="0" w:firstLine="0"/>
        <w:rPr/>
      </w:pPr>
      <w:r w:rsidDel="00000000" w:rsidR="00000000" w:rsidRPr="00000000">
        <w:rPr>
          <w:rtl w:val="0"/>
        </w:rPr>
        <w:t xml:space="preserve">We calculate your final grade based on </w:t>
      </w:r>
    </w:p>
    <w:p w:rsidR="00000000" w:rsidDel="00000000" w:rsidP="00000000" w:rsidRDefault="00000000" w:rsidRPr="00000000" w14:paraId="0000002E">
      <w:pPr>
        <w:spacing w:after="0" w:line="259" w:lineRule="auto"/>
        <w:ind w:left="0" w:right="0" w:firstLine="0"/>
        <w:jc w:val="left"/>
        <w:rPr/>
      </w:pPr>
      <w:r w:rsidDel="00000000" w:rsidR="00000000" w:rsidRPr="00000000">
        <w:rPr>
          <w:rtl w:val="0"/>
        </w:rPr>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121"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Online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 Tests </w:t>
        <w:tab/>
        <w:t xml:space="preserve"> </w:t>
        <w:tab/>
        <w:t xml:space="preserve">  </w:t>
        <w:tab/>
        <w:t xml:space="preserve">  </w:t>
        <w:tab/>
        <w:t xml:space="preserve"> </w:t>
        <w:tab/>
        <w:t xml:space="preserve">20%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121"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Mid-Term Exam 1</w:t>
        <w:tab/>
        <w:tab/>
        <w:tab/>
        <w:tab/>
        <w:tab/>
        <w:t xml:space="preserve">20%</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121"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Group Project/Presentation </w:t>
        <w:tab/>
        <w:tab/>
        <w:tab/>
        <w:t xml:space="preserve"> </w:t>
        <w:tab/>
        <w:t xml:space="preserve">30%</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121"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 Exam</w:t>
        <w:tab/>
        <w:tab/>
        <w:tab/>
        <w:tab/>
        <w:tab/>
        <w:tab/>
        <w:t xml:space="preserve">30%</w:t>
      </w:r>
    </w:p>
    <w:p w:rsidR="00000000" w:rsidDel="00000000" w:rsidP="00000000" w:rsidRDefault="00000000" w:rsidRPr="00000000" w14:paraId="00000033">
      <w:pPr>
        <w:rPr>
          <w:b w:val="1"/>
          <w:color w:val="7030a0"/>
        </w:rPr>
      </w:pPr>
      <w:r w:rsidDel="00000000" w:rsidR="00000000" w:rsidRPr="00000000">
        <w:rPr>
          <w:rtl w:val="0"/>
        </w:rPr>
      </w:r>
    </w:p>
    <w:p w:rsidR="00000000" w:rsidDel="00000000" w:rsidP="00000000" w:rsidRDefault="00000000" w:rsidRPr="00000000" w14:paraId="00000034">
      <w:pPr>
        <w:rPr>
          <w:b w:val="1"/>
          <w:color w:val="7030a0"/>
        </w:rPr>
      </w:pPr>
      <w:r w:rsidDel="00000000" w:rsidR="00000000" w:rsidRPr="00000000">
        <w:rPr>
          <w:b w:val="1"/>
          <w:color w:val="7030a0"/>
          <w:rtl w:val="0"/>
        </w:rPr>
        <w:t xml:space="preserve">ACADEMIC INTEGRITY</w:t>
      </w:r>
    </w:p>
    <w:p w:rsidR="00000000" w:rsidDel="00000000" w:rsidP="00000000" w:rsidRDefault="00000000" w:rsidRPr="00000000" w14:paraId="00000035">
      <w:pPr>
        <w:ind w:right="31"/>
        <w:rPr/>
      </w:pPr>
      <w:r w:rsidDel="00000000" w:rsidR="00000000" w:rsidRPr="00000000">
        <w:rPr>
          <w:rtl w:val="0"/>
        </w:rPr>
        <w:t xml:space="preserve">Academic integrity and honesty is central to our mission as an educational institution. </w:t>
      </w:r>
      <w:hyperlink r:id="rId8">
        <w:r w:rsidDel="00000000" w:rsidR="00000000" w:rsidRPr="00000000">
          <w:rPr>
            <w:color w:val="1155cc"/>
            <w:u w:val="single"/>
            <w:rtl w:val="0"/>
          </w:rPr>
          <w:t xml:space="preserve">The MBA Code of Conduct</w:t>
        </w:r>
      </w:hyperlink>
      <w:r w:rsidDel="00000000" w:rsidR="00000000" w:rsidRPr="00000000">
        <w:rPr>
          <w:rtl w:val="0"/>
        </w:rPr>
        <w:t xml:space="preserve">, which all students sign, therefore places particular emphasis on academic integrity. Notably this includes refraining from any method or means that provides an unfair advantage in exams or papers, and clearly acknowledging the work of others in your own work. As a reminder, the </w:t>
      </w:r>
      <w:hyperlink r:id="rId9">
        <w:r w:rsidDel="00000000" w:rsidR="00000000" w:rsidRPr="00000000">
          <w:rPr>
            <w:color w:val="1155cc"/>
            <w:u w:val="single"/>
            <w:rtl w:val="0"/>
          </w:rPr>
          <w:t xml:space="preserve">entire Code of Conduct is available here</w:t>
        </w:r>
      </w:hyperlink>
      <w:r w:rsidDel="00000000" w:rsidR="00000000" w:rsidRPr="00000000">
        <w:rPr>
          <w:rtl w:val="0"/>
        </w:rPr>
        <w:t xml:space="preserve">.</w:t>
      </w:r>
    </w:p>
    <w:p w:rsidR="00000000" w:rsidDel="00000000" w:rsidP="00000000" w:rsidRDefault="00000000" w:rsidRPr="00000000" w14:paraId="00000036">
      <w:pPr>
        <w:ind w:right="31"/>
        <w:rPr/>
      </w:pPr>
      <w:r w:rsidDel="00000000" w:rsidR="00000000" w:rsidRPr="00000000">
        <w:rPr>
          <w:rtl w:val="0"/>
        </w:rPr>
        <w:t xml:space="preserve">To help ensure the integrity of our learning community, prose assignments you submit to LMS Brightspace will be submitted to Turnitin. Turnitin will compare your submission to a database of prior submissions to Turnitin, current and archived Web pages, periodicals, journals, and publications. Additionally, your document will become part of the Turnitin database.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ind w:right="31"/>
        <w:rPr>
          <w:b w:val="1"/>
          <w:color w:val="7030a0"/>
        </w:rPr>
      </w:pPr>
      <w:r w:rsidDel="00000000" w:rsidR="00000000" w:rsidRPr="00000000">
        <w:rPr>
          <w:b w:val="1"/>
          <w:color w:val="7030a0"/>
          <w:rtl w:val="0"/>
        </w:rPr>
        <w:t xml:space="preserve">STUDENT ACCESSIBILITY</w:t>
      </w:r>
    </w:p>
    <w:p w:rsidR="00000000" w:rsidDel="00000000" w:rsidP="00000000" w:rsidRDefault="00000000" w:rsidRPr="00000000" w14:paraId="00000039">
      <w:pPr>
        <w:ind w:right="31"/>
        <w:rPr/>
      </w:pPr>
      <w:r w:rsidDel="00000000" w:rsidR="00000000" w:rsidRPr="00000000">
        <w:rPr>
          <w:rtl w:val="0"/>
        </w:rPr>
        <w:t xml:space="preserve">New York University is committed to providing equal educational opportunity and participation for students with disabilities. Students who are interested in applying for academic accommodations are advised to reach out to the Moses Center for Student Accessibility (CSA) as early as possible in the semester. If you already receive accommodations through CSA, you are encouraged to request your accommodation letters through the Moses portal as soon as possible.</w:t>
      </w:r>
    </w:p>
    <w:p w:rsidR="00000000" w:rsidDel="00000000" w:rsidP="00000000" w:rsidRDefault="00000000" w:rsidRPr="00000000" w14:paraId="0000003A">
      <w:pPr>
        <w:spacing w:after="240" w:before="240" w:lineRule="auto"/>
        <w:ind w:right="31"/>
        <w:rPr>
          <w:b w:val="1"/>
          <w:color w:val="7030a0"/>
        </w:rPr>
      </w:pPr>
      <w:r w:rsidDel="00000000" w:rsidR="00000000" w:rsidRPr="00000000">
        <w:rPr>
          <w:rtl w:val="0"/>
        </w:rPr>
        <w:t xml:space="preserve">Moses Center for Student Accessibility (CSA), 212-998-4980, </w:t>
      </w:r>
      <w:hyperlink r:id="rId10">
        <w:r w:rsidDel="00000000" w:rsidR="00000000" w:rsidRPr="00000000">
          <w:rPr>
            <w:color w:val="1155cc"/>
            <w:u w:val="single"/>
            <w:rtl w:val="0"/>
          </w:rPr>
          <w:t xml:space="preserve">mosescsa@nyu.edu</w:t>
        </w:r>
      </w:hyperlink>
      <w:r w:rsidDel="00000000" w:rsidR="00000000" w:rsidRPr="00000000">
        <w:rPr>
          <w:rtl w:val="0"/>
        </w:rPr>
        <w:t xml:space="preserve">, </w:t>
      </w:r>
      <w:hyperlink r:id="rId11">
        <w:r w:rsidDel="00000000" w:rsidR="00000000" w:rsidRPr="00000000">
          <w:rPr>
            <w:u w:val="single"/>
            <w:rtl w:val="0"/>
          </w:rPr>
          <w:t xml:space="preserve">www.nyu.edu/csa</w:t>
        </w:r>
      </w:hyperlink>
      <w:r w:rsidDel="00000000" w:rsidR="00000000" w:rsidRPr="00000000">
        <w:rPr>
          <w:rtl w:val="0"/>
        </w:rPr>
      </w:r>
    </w:p>
    <w:p w:rsidR="00000000" w:rsidDel="00000000" w:rsidP="00000000" w:rsidRDefault="00000000" w:rsidRPr="00000000" w14:paraId="0000003B">
      <w:pPr>
        <w:ind w:right="31"/>
        <w:rPr>
          <w:color w:val="1155cc"/>
          <w:u w:val="single"/>
        </w:rPr>
      </w:pPr>
      <w:r w:rsidDel="00000000" w:rsidR="00000000" w:rsidRPr="00000000">
        <w:rPr>
          <w:rtl w:val="0"/>
        </w:rPr>
        <w:t xml:space="preserve">If you will require academic accommodation of any kind during this course, you must notify me at the beginning of the course and provide a letter from the Moses Center for Student Accessibility (212-998-4980, mosescsa@nyu.edu) verifying your registration and outlining the accommodations they recommend. If you will need to take an exam at the Moses Center for Student Accessibility, you must submit a completed Exam Accommodations Form to them at least one week prior to the scheduled exam time to be guaranteed accommodation. For more information, visit the CSA website:</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https://www.nyu.edu/students/communities-and-groups/student-accessibility.html</w:t>
        </w:r>
      </w:hyperlink>
      <w:r w:rsidDel="00000000" w:rsidR="00000000" w:rsidRPr="00000000">
        <w:rPr>
          <w:rtl w:val="0"/>
        </w:rPr>
      </w:r>
    </w:p>
    <w:p w:rsidR="00000000" w:rsidDel="00000000" w:rsidP="00000000" w:rsidRDefault="00000000" w:rsidRPr="00000000" w14:paraId="0000003C">
      <w:pPr>
        <w:ind w:right="31"/>
        <w:rPr>
          <w:b w:val="1"/>
          <w:color w:val="7030a0"/>
        </w:rPr>
      </w:pPr>
      <w:r w:rsidDel="00000000" w:rsidR="00000000" w:rsidRPr="00000000">
        <w:rPr>
          <w:rtl w:val="0"/>
        </w:rPr>
      </w:r>
    </w:p>
    <w:p w:rsidR="00000000" w:rsidDel="00000000" w:rsidP="00000000" w:rsidRDefault="00000000" w:rsidRPr="00000000" w14:paraId="0000003D">
      <w:pPr>
        <w:ind w:right="31"/>
        <w:rPr/>
      </w:pPr>
      <w:r w:rsidDel="00000000" w:rsidR="00000000" w:rsidRPr="00000000">
        <w:rPr>
          <w:b w:val="1"/>
          <w:color w:val="7030a0"/>
          <w:rtl w:val="0"/>
        </w:rPr>
        <w:t xml:space="preserve">DIVERSITY &amp; INCLUSION</w:t>
      </w:r>
      <w:r w:rsidDel="00000000" w:rsidR="00000000" w:rsidRPr="00000000">
        <w:rPr>
          <w:rtl w:val="0"/>
        </w:rPr>
      </w:r>
    </w:p>
    <w:p w:rsidR="00000000" w:rsidDel="00000000" w:rsidP="00000000" w:rsidRDefault="00000000" w:rsidRPr="00000000" w14:paraId="0000003E">
      <w:pPr>
        <w:ind w:right="31"/>
        <w:rPr>
          <w:b w:val="1"/>
          <w:color w:val="7030a0"/>
        </w:rPr>
      </w:pPr>
      <w:r w:rsidDel="00000000" w:rsidR="00000000" w:rsidRPr="00000000">
        <w:rPr>
          <w:rtl w:val="0"/>
        </w:rPr>
        <w:t xml:space="preserve">This course strives to support and cultivate diversity of thought, perspectives, and experiences. The intent is to present materials and activities that will challenge your current perspectives with a goal of understanding how others might see situations differently. To support this approach, this syllabus has been reviewed by NYU Stern’s Office for Diversity and Inclusion to ensure inclusivity and a representative pedagogical approach to learning.  By participating in this course, it is the expectation that everyone commits to making this an inclusive learning environment for all.</w:t>
      </w:r>
      <w:r w:rsidDel="00000000" w:rsidR="00000000" w:rsidRPr="00000000">
        <w:rPr>
          <w:b w:val="1"/>
          <w:color w:val="7030a0"/>
          <w:rtl w:val="0"/>
        </w:rPr>
        <w:t xml:space="preserve"> </w:t>
      </w:r>
    </w:p>
    <w:p w:rsidR="00000000" w:rsidDel="00000000" w:rsidP="00000000" w:rsidRDefault="00000000" w:rsidRPr="00000000" w14:paraId="0000003F">
      <w:pPr>
        <w:ind w:right="31"/>
        <w:rPr>
          <w:b w:val="1"/>
          <w:color w:val="7030a0"/>
        </w:rPr>
      </w:pPr>
      <w:r w:rsidDel="00000000" w:rsidR="00000000" w:rsidRPr="00000000">
        <w:rPr>
          <w:rtl w:val="0"/>
        </w:rPr>
      </w:r>
    </w:p>
    <w:p w:rsidR="00000000" w:rsidDel="00000000" w:rsidP="00000000" w:rsidRDefault="00000000" w:rsidRPr="00000000" w14:paraId="00000040">
      <w:pPr>
        <w:ind w:right="31"/>
        <w:rPr/>
      </w:pPr>
      <w:r w:rsidDel="00000000" w:rsidR="00000000" w:rsidRPr="00000000">
        <w:rPr>
          <w:b w:val="1"/>
          <w:color w:val="7030a0"/>
          <w:rtl w:val="0"/>
        </w:rPr>
        <w:t xml:space="preserve">STUDENT WELLNESS</w:t>
      </w:r>
      <w:r w:rsidDel="00000000" w:rsidR="00000000" w:rsidRPr="00000000">
        <w:rPr>
          <w:rtl w:val="0"/>
        </w:rPr>
      </w:r>
    </w:p>
    <w:p w:rsidR="00000000" w:rsidDel="00000000" w:rsidP="00000000" w:rsidRDefault="00000000" w:rsidRPr="00000000" w14:paraId="00000041">
      <w:pPr>
        <w:ind w:right="31"/>
        <w:rPr/>
      </w:pPr>
      <w:r w:rsidDel="00000000" w:rsidR="00000000" w:rsidRPr="00000000">
        <w:rPr>
          <w:rtl w:val="0"/>
        </w:rPr>
        <w:t xml:space="preserve">Classes can get stressful. I encourage you to reach out if you need help. The NYU Wellness Exchange offers mental health support. You can reach them 24/7 at 212 443 9999, or via the “NYU Wellness Exchange” app. There are also drop in hours and appointments. Find out more at</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http://www.nyu.edu/students/health-and-wellness/counseling-services.html</w:t>
        </w:r>
      </w:hyperlink>
      <w:r w:rsidDel="00000000" w:rsidR="00000000" w:rsidRPr="00000000">
        <w:rPr>
          <w:rtl w:val="0"/>
        </w:rPr>
      </w:r>
    </w:p>
    <w:p w:rsidR="00000000" w:rsidDel="00000000" w:rsidP="00000000" w:rsidRDefault="00000000" w:rsidRPr="00000000" w14:paraId="00000042">
      <w:pPr>
        <w:spacing w:after="160" w:line="259" w:lineRule="auto"/>
        <w:ind w:left="0" w:right="0" w:firstLine="0"/>
        <w:jc w:val="left"/>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43">
      <w:pPr>
        <w:spacing w:after="160" w:line="259" w:lineRule="auto"/>
        <w:ind w:left="0" w:right="0" w:firstLine="0"/>
        <w:jc w:val="left"/>
        <w:rPr>
          <w:color w:val="00000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4"/>
          <w:szCs w:val="24"/>
          <w:u w:val="none"/>
          <w:shd w:fill="auto" w:val="clear"/>
          <w:vertAlign w:val="baseline"/>
          <w:rtl w:val="0"/>
        </w:rPr>
        <w:t xml:space="preserve">Tentative Class Schedule</w:t>
      </w:r>
    </w:p>
    <w:p w:rsidR="00000000" w:rsidDel="00000000" w:rsidP="00000000" w:rsidRDefault="00000000" w:rsidRPr="00000000" w14:paraId="00000046">
      <w:pPr>
        <w:spacing w:after="0" w:line="240" w:lineRule="auto"/>
        <w:ind w:left="0" w:right="0" w:firstLine="0"/>
        <w:jc w:val="left"/>
        <w:rPr>
          <w:color w:val="000000"/>
        </w:rPr>
      </w:pPr>
      <w:r w:rsidDel="00000000" w:rsidR="00000000" w:rsidRPr="00000000">
        <w:rPr>
          <w:rtl w:val="0"/>
        </w:rPr>
      </w:r>
    </w:p>
    <w:tbl>
      <w:tblPr>
        <w:tblStyle w:val="Table1"/>
        <w:tblW w:w="9354.0" w:type="dxa"/>
        <w:jc w:val="left"/>
        <w:tblInd w:w="-347.0" w:type="dxa"/>
        <w:tblLayout w:type="fixed"/>
        <w:tblLook w:val="0400"/>
      </w:tblPr>
      <w:tblGrid>
        <w:gridCol w:w="1509"/>
        <w:gridCol w:w="4330"/>
        <w:gridCol w:w="1616"/>
        <w:gridCol w:w="1899"/>
        <w:tblGridChange w:id="0">
          <w:tblGrid>
            <w:gridCol w:w="1509"/>
            <w:gridCol w:w="4330"/>
            <w:gridCol w:w="1616"/>
            <w:gridCol w:w="1899"/>
          </w:tblGrid>
        </w:tblGridChange>
      </w:tblGrid>
      <w:tr>
        <w:trPr>
          <w:cantSplit w:val="0"/>
          <w:trHeight w:val="1163" w:hRule="atLeast"/>
          <w:tblHeader w:val="0"/>
        </w:trPr>
        <w:tc>
          <w:tcPr>
            <w:tcBorders>
              <w:top w:color="dadadb" w:space="0" w:sz="6" w:val="single"/>
              <w:left w:color="f0f0f0" w:space="0" w:sz="6" w:val="single"/>
              <w:bottom w:color="a1a1a1" w:space="0" w:sz="6" w:val="single"/>
              <w:right w:color="a1a1a1" w:space="0" w:sz="6" w:val="single"/>
            </w:tcBorders>
            <w:shd w:fill="dadadb" w:val="clear"/>
            <w:vAlign w:val="center"/>
          </w:tcPr>
          <w:p w:rsidR="00000000" w:rsidDel="00000000" w:rsidP="00000000" w:rsidRDefault="00000000" w:rsidRPr="00000000" w14:paraId="00000047">
            <w:pPr>
              <w:spacing w:after="0" w:line="259" w:lineRule="auto"/>
              <w:ind w:left="0" w:right="0" w:firstLine="0"/>
              <w:jc w:val="left"/>
              <w:rPr/>
            </w:pPr>
            <w:r w:rsidDel="00000000" w:rsidR="00000000" w:rsidRPr="00000000">
              <w:rPr>
                <w:b w:val="1"/>
                <w:rtl w:val="0"/>
              </w:rPr>
              <w:t xml:space="preserve">Session/ </w:t>
            </w:r>
            <w:r w:rsidDel="00000000" w:rsidR="00000000" w:rsidRPr="00000000">
              <w:rPr>
                <w:rtl w:val="0"/>
              </w:rPr>
            </w:r>
          </w:p>
          <w:p w:rsidR="00000000" w:rsidDel="00000000" w:rsidP="00000000" w:rsidRDefault="00000000" w:rsidRPr="00000000" w14:paraId="00000048">
            <w:pPr>
              <w:spacing w:after="0" w:line="259" w:lineRule="auto"/>
              <w:ind w:left="0" w:right="0" w:firstLine="0"/>
              <w:jc w:val="left"/>
              <w:rPr/>
            </w:pPr>
            <w:r w:rsidDel="00000000" w:rsidR="00000000" w:rsidRPr="00000000">
              <w:rPr>
                <w:b w:val="1"/>
                <w:rtl w:val="0"/>
              </w:rPr>
              <w:t xml:space="preserve">Week </w:t>
            </w:r>
            <w:r w:rsidDel="00000000" w:rsidR="00000000" w:rsidRPr="00000000">
              <w:rPr>
                <w:rtl w:val="0"/>
              </w:rPr>
            </w:r>
          </w:p>
        </w:tc>
        <w:tc>
          <w:tcPr>
            <w:tcBorders>
              <w:top w:color="dadadb" w:space="0" w:sz="6" w:val="single"/>
              <w:left w:color="a1a1a1" w:space="0" w:sz="6" w:val="single"/>
              <w:bottom w:color="a1a1a1" w:space="0" w:sz="6" w:val="single"/>
              <w:right w:color="a1a1a1" w:space="0" w:sz="6" w:val="single"/>
            </w:tcBorders>
            <w:shd w:fill="dadadb" w:val="clear"/>
            <w:vAlign w:val="center"/>
          </w:tcPr>
          <w:p w:rsidR="00000000" w:rsidDel="00000000" w:rsidP="00000000" w:rsidRDefault="00000000" w:rsidRPr="00000000" w14:paraId="00000049">
            <w:pPr>
              <w:spacing w:after="0" w:line="259" w:lineRule="auto"/>
              <w:ind w:left="5" w:right="0" w:firstLine="0"/>
              <w:jc w:val="left"/>
              <w:rPr/>
            </w:pPr>
            <w:r w:rsidDel="00000000" w:rsidR="00000000" w:rsidRPr="00000000">
              <w:rPr>
                <w:b w:val="1"/>
                <w:rtl w:val="0"/>
              </w:rPr>
              <w:t xml:space="preserve">Topics </w:t>
            </w:r>
            <w:r w:rsidDel="00000000" w:rsidR="00000000" w:rsidRPr="00000000">
              <w:rPr>
                <w:rtl w:val="0"/>
              </w:rPr>
            </w:r>
          </w:p>
        </w:tc>
        <w:tc>
          <w:tcPr>
            <w:tcBorders>
              <w:top w:color="dadadb" w:space="0" w:sz="6" w:val="single"/>
              <w:left w:color="a1a1a1" w:space="0" w:sz="6" w:val="single"/>
              <w:bottom w:color="a1a1a1" w:space="0" w:sz="6" w:val="single"/>
              <w:right w:color="a1a1a1" w:space="0" w:sz="6" w:val="single"/>
            </w:tcBorders>
            <w:shd w:fill="dadadb" w:val="clear"/>
          </w:tcPr>
          <w:p w:rsidR="00000000" w:rsidDel="00000000" w:rsidP="00000000" w:rsidRDefault="00000000" w:rsidRPr="00000000" w14:paraId="0000004A">
            <w:pPr>
              <w:spacing w:after="0" w:line="259" w:lineRule="auto"/>
              <w:ind w:left="8"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B">
            <w:pPr>
              <w:spacing w:after="0" w:line="259" w:lineRule="auto"/>
              <w:ind w:left="8" w:right="0" w:firstLine="0"/>
              <w:jc w:val="left"/>
              <w:rPr/>
            </w:pPr>
            <w:r w:rsidDel="00000000" w:rsidR="00000000" w:rsidRPr="00000000">
              <w:rPr>
                <w:b w:val="1"/>
                <w:rtl w:val="0"/>
              </w:rPr>
              <w:t xml:space="preserve">Mandatory </w:t>
            </w:r>
            <w:r w:rsidDel="00000000" w:rsidR="00000000" w:rsidRPr="00000000">
              <w:rPr>
                <w:rtl w:val="0"/>
              </w:rPr>
            </w:r>
          </w:p>
          <w:p w:rsidR="00000000" w:rsidDel="00000000" w:rsidP="00000000" w:rsidRDefault="00000000" w:rsidRPr="00000000" w14:paraId="0000004C">
            <w:pPr>
              <w:spacing w:after="0" w:line="259" w:lineRule="auto"/>
              <w:ind w:left="8" w:right="0" w:firstLine="0"/>
              <w:jc w:val="left"/>
              <w:rPr/>
            </w:pPr>
            <w:r w:rsidDel="00000000" w:rsidR="00000000" w:rsidRPr="00000000">
              <w:rPr>
                <w:b w:val="1"/>
                <w:rtl w:val="0"/>
              </w:rPr>
              <w:t xml:space="preserve">Readings - Class Notes </w:t>
            </w:r>
            <w:r w:rsidDel="00000000" w:rsidR="00000000" w:rsidRPr="00000000">
              <w:rPr>
                <w:rtl w:val="0"/>
              </w:rPr>
            </w:r>
          </w:p>
        </w:tc>
        <w:tc>
          <w:tcPr>
            <w:tcBorders>
              <w:top w:color="dadadb" w:space="0" w:sz="6" w:val="single"/>
              <w:left w:color="a1a1a1" w:space="0" w:sz="6" w:val="single"/>
              <w:bottom w:color="a1a1a1" w:space="0" w:sz="6" w:val="single"/>
              <w:right w:color="a1a1a1" w:space="0" w:sz="6" w:val="single"/>
            </w:tcBorders>
            <w:shd w:fill="dadadb" w:val="clear"/>
            <w:vAlign w:val="center"/>
          </w:tcPr>
          <w:p w:rsidR="00000000" w:rsidDel="00000000" w:rsidP="00000000" w:rsidRDefault="00000000" w:rsidRPr="00000000" w14:paraId="0000004D">
            <w:pPr>
              <w:spacing w:after="0" w:line="259" w:lineRule="auto"/>
              <w:ind w:left="5" w:right="0" w:firstLine="0"/>
              <w:jc w:val="left"/>
              <w:rPr/>
            </w:pPr>
            <w:r w:rsidDel="00000000" w:rsidR="00000000" w:rsidRPr="00000000">
              <w:rPr>
                <w:b w:val="1"/>
                <w:rtl w:val="0"/>
              </w:rPr>
              <w:t xml:space="preserve">Class Exercises  </w:t>
            </w:r>
            <w:r w:rsidDel="00000000" w:rsidR="00000000" w:rsidRPr="00000000">
              <w:rPr>
                <w:rtl w:val="0"/>
              </w:rPr>
            </w:r>
          </w:p>
        </w:tc>
      </w:tr>
      <w:tr>
        <w:trPr>
          <w:cantSplit w:val="0"/>
          <w:trHeight w:val="557" w:hRule="atLeast"/>
          <w:tblHeader w:val="0"/>
        </w:trPr>
        <w:tc>
          <w:tcPr>
            <w:gridSpan w:val="4"/>
            <w:tcBorders>
              <w:top w:color="a1a1a1" w:space="0" w:sz="6" w:val="single"/>
              <w:left w:color="f0f0f0" w:space="0" w:sz="6" w:val="single"/>
              <w:bottom w:color="a1a1a1" w:space="0" w:sz="6" w:val="single"/>
              <w:right w:color="a1a1a1" w:space="0" w:sz="6" w:val="single"/>
            </w:tcBorders>
            <w:vAlign w:val="center"/>
          </w:tcPr>
          <w:p w:rsidR="00000000" w:rsidDel="00000000" w:rsidP="00000000" w:rsidRDefault="00000000" w:rsidRPr="00000000" w14:paraId="0000004E">
            <w:pPr>
              <w:spacing w:after="0" w:line="259" w:lineRule="auto"/>
              <w:ind w:left="0" w:right="0" w:firstLine="0"/>
              <w:jc w:val="left"/>
              <w:rPr/>
            </w:pPr>
            <w:r w:rsidDel="00000000" w:rsidR="00000000" w:rsidRPr="00000000">
              <w:rPr>
                <w:rtl w:val="0"/>
              </w:rPr>
              <w:t xml:space="preserve">Part I - Framework to uncover a company’s value-creation activities  </w:t>
            </w:r>
          </w:p>
        </w:tc>
      </w:tr>
      <w:tr>
        <w:trPr>
          <w:cantSplit w:val="0"/>
          <w:trHeight w:val="2834" w:hRule="atLeast"/>
          <w:tblHeader w:val="0"/>
        </w:trPr>
        <w:tc>
          <w:tcPr>
            <w:tcBorders>
              <w:top w:color="a1a1a1" w:space="0" w:sz="6" w:val="single"/>
              <w:left w:color="f0f0f0" w:space="0" w:sz="6" w:val="single"/>
              <w:bottom w:color="a1a1a1" w:space="0" w:sz="6" w:val="single"/>
              <w:right w:color="a1a1a1" w:space="0" w:sz="6" w:val="single"/>
            </w:tcBorders>
            <w:vAlign w:val="center"/>
          </w:tcPr>
          <w:p w:rsidR="00000000" w:rsidDel="00000000" w:rsidP="00000000" w:rsidRDefault="00000000" w:rsidRPr="00000000" w14:paraId="000000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1/30</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a1a1a1" w:space="0" w:sz="6" w:val="single"/>
              <w:left w:color="a1a1a1" w:space="0" w:sz="6" w:val="single"/>
              <w:bottom w:color="a1a1a1" w:space="0" w:sz="6" w:val="single"/>
              <w:right w:color="a1a1a1" w:space="0" w:sz="6" w:val="single"/>
            </w:tcBorders>
          </w:tcPr>
          <w:p w:rsidR="00000000" w:rsidDel="00000000" w:rsidP="00000000" w:rsidRDefault="00000000" w:rsidRPr="00000000" w14:paraId="00000054">
            <w:pPr>
              <w:spacing w:after="0" w:line="259" w:lineRule="auto"/>
              <w:ind w:left="5" w:right="0" w:firstLine="0"/>
              <w:jc w:val="left"/>
              <w:rPr/>
            </w:pPr>
            <w:r w:rsidDel="00000000" w:rsidR="00000000" w:rsidRPr="00000000">
              <w:rPr>
                <w:rtl w:val="0"/>
              </w:rPr>
              <w:t xml:space="preserve">Introduction – Earnings Quality &amp; Financial </w:t>
            </w:r>
          </w:p>
          <w:p w:rsidR="00000000" w:rsidDel="00000000" w:rsidP="00000000" w:rsidRDefault="00000000" w:rsidRPr="00000000" w14:paraId="00000055">
            <w:pPr>
              <w:spacing w:after="0" w:line="259" w:lineRule="auto"/>
              <w:ind w:left="5" w:right="0" w:firstLine="0"/>
              <w:jc w:val="left"/>
              <w:rPr/>
            </w:pPr>
            <w:r w:rsidDel="00000000" w:rsidR="00000000" w:rsidRPr="00000000">
              <w:rPr>
                <w:rtl w:val="0"/>
              </w:rPr>
              <w:t xml:space="preserve">Statement Analysis </w:t>
            </w:r>
          </w:p>
          <w:p w:rsidR="00000000" w:rsidDel="00000000" w:rsidP="00000000" w:rsidRDefault="00000000" w:rsidRPr="00000000" w14:paraId="00000056">
            <w:pPr>
              <w:numPr>
                <w:ilvl w:val="0"/>
                <w:numId w:val="4"/>
              </w:numPr>
              <w:spacing w:after="0" w:line="259" w:lineRule="auto"/>
              <w:ind w:left="725" w:right="0" w:hanging="360"/>
              <w:jc w:val="left"/>
              <w:rPr/>
            </w:pPr>
            <w:r w:rsidDel="00000000" w:rsidR="00000000" w:rsidRPr="00000000">
              <w:rPr>
                <w:rtl w:val="0"/>
              </w:rPr>
              <w:t xml:space="preserve">Business Activities and Articulation of </w:t>
            </w:r>
          </w:p>
          <w:p w:rsidR="00000000" w:rsidDel="00000000" w:rsidP="00000000" w:rsidRDefault="00000000" w:rsidRPr="00000000" w14:paraId="00000057">
            <w:pPr>
              <w:spacing w:after="48" w:line="259" w:lineRule="auto"/>
              <w:ind w:left="725" w:right="0" w:firstLine="0"/>
              <w:jc w:val="left"/>
              <w:rPr/>
            </w:pPr>
            <w:r w:rsidDel="00000000" w:rsidR="00000000" w:rsidRPr="00000000">
              <w:rPr>
                <w:rtl w:val="0"/>
              </w:rPr>
              <w:t xml:space="preserve">Financial Statements </w:t>
            </w:r>
          </w:p>
          <w:p w:rsidR="00000000" w:rsidDel="00000000" w:rsidP="00000000" w:rsidRDefault="00000000" w:rsidRPr="00000000" w14:paraId="00000058">
            <w:pPr>
              <w:numPr>
                <w:ilvl w:val="0"/>
                <w:numId w:val="4"/>
              </w:numPr>
              <w:spacing w:after="0" w:line="258" w:lineRule="auto"/>
              <w:ind w:left="725" w:right="0" w:hanging="360"/>
              <w:jc w:val="left"/>
              <w:rPr/>
            </w:pPr>
            <w:sdt>
              <w:sdtPr>
                <w:tag w:val="goog_rdk_0"/>
              </w:sdtPr>
              <w:sdtContent>
                <w:r w:rsidDel="00000000" w:rsidR="00000000" w:rsidRPr="00000000">
                  <w:rPr>
                    <w:rFonts w:ascii="Gungsuh" w:cs="Gungsuh" w:eastAsia="Gungsuh" w:hAnsi="Gungsuh"/>
                    <w:rtl w:val="0"/>
                  </w:rPr>
                  <w:t xml:space="preserve">Earnings vs ∆Cash and concept of accrual accounting </w:t>
                </w:r>
              </w:sdtContent>
            </w:sdt>
          </w:p>
          <w:p w:rsidR="00000000" w:rsidDel="00000000" w:rsidP="00000000" w:rsidRDefault="00000000" w:rsidRPr="00000000" w14:paraId="00000059">
            <w:pPr>
              <w:numPr>
                <w:ilvl w:val="0"/>
                <w:numId w:val="4"/>
              </w:numPr>
              <w:spacing w:after="0" w:line="242" w:lineRule="auto"/>
              <w:ind w:left="725" w:right="0" w:hanging="360"/>
              <w:jc w:val="left"/>
              <w:rPr/>
            </w:pPr>
            <w:r w:rsidDel="00000000" w:rsidR="00000000" w:rsidRPr="00000000">
              <w:rPr>
                <w:rtl w:val="0"/>
              </w:rPr>
              <w:t xml:space="preserve">Overview of Earnings Quality and Earnings Management </w:t>
            </w:r>
          </w:p>
          <w:p w:rsidR="00000000" w:rsidDel="00000000" w:rsidP="00000000" w:rsidRDefault="00000000" w:rsidRPr="00000000" w14:paraId="0000005A">
            <w:pPr>
              <w:numPr>
                <w:ilvl w:val="0"/>
                <w:numId w:val="4"/>
              </w:numPr>
              <w:spacing w:after="0" w:line="259" w:lineRule="auto"/>
              <w:ind w:left="725" w:right="0" w:hanging="360"/>
              <w:jc w:val="left"/>
              <w:rPr/>
            </w:pPr>
            <w:r w:rsidDel="00000000" w:rsidR="00000000" w:rsidRPr="00000000">
              <w:rPr>
                <w:rtl w:val="0"/>
              </w:rPr>
              <w:t xml:space="preserve">How accounting choices help/hinder our understanding of the business  </w:t>
            </w:r>
          </w:p>
        </w:tc>
        <w:tc>
          <w:tcPr>
            <w:tcBorders>
              <w:top w:color="a1a1a1" w:space="0" w:sz="6" w:val="single"/>
              <w:left w:color="a1a1a1" w:space="0" w:sz="6" w:val="single"/>
              <w:bottom w:color="a1a1a1" w:space="0" w:sz="6" w:val="single"/>
              <w:right w:color="a1a1a1" w:space="0" w:sz="6" w:val="single"/>
            </w:tcBorders>
          </w:tcPr>
          <w:p w:rsidR="00000000" w:rsidDel="00000000" w:rsidP="00000000" w:rsidRDefault="00000000" w:rsidRPr="00000000" w14:paraId="0000005B">
            <w:pPr>
              <w:spacing w:after="0" w:line="259" w:lineRule="auto"/>
              <w:ind w:left="8" w:right="0" w:firstLine="0"/>
              <w:jc w:val="left"/>
              <w:rPr/>
            </w:pPr>
            <w:r w:rsidDel="00000000" w:rsidR="00000000" w:rsidRPr="00000000">
              <w:rPr>
                <w:rtl w:val="0"/>
              </w:rPr>
              <w:t xml:space="preserve"> </w:t>
            </w:r>
          </w:p>
          <w:p w:rsidR="00000000" w:rsidDel="00000000" w:rsidP="00000000" w:rsidRDefault="00000000" w:rsidRPr="00000000" w14:paraId="0000005C">
            <w:pPr>
              <w:spacing w:after="0" w:line="259" w:lineRule="auto"/>
              <w:ind w:left="8" w:right="0" w:firstLine="0"/>
              <w:jc w:val="left"/>
              <w:rPr/>
            </w:pPr>
            <w:r w:rsidDel="00000000" w:rsidR="00000000" w:rsidRPr="00000000">
              <w:rPr>
                <w:rtl w:val="0"/>
              </w:rPr>
              <w:t xml:space="preserve"> </w:t>
            </w:r>
          </w:p>
          <w:p w:rsidR="00000000" w:rsidDel="00000000" w:rsidP="00000000" w:rsidRDefault="00000000" w:rsidRPr="00000000" w14:paraId="0000005D">
            <w:pPr>
              <w:spacing w:after="0" w:line="259" w:lineRule="auto"/>
              <w:ind w:left="8" w:right="0" w:firstLine="0"/>
              <w:jc w:val="left"/>
              <w:rPr/>
            </w:pPr>
            <w:r w:rsidDel="00000000" w:rsidR="00000000" w:rsidRPr="00000000">
              <w:rPr>
                <w:rtl w:val="0"/>
              </w:rPr>
              <w:t xml:space="preserve"> </w:t>
            </w:r>
          </w:p>
          <w:p w:rsidR="00000000" w:rsidDel="00000000" w:rsidP="00000000" w:rsidRDefault="00000000" w:rsidRPr="00000000" w14:paraId="0000005E">
            <w:pPr>
              <w:spacing w:after="0" w:line="259" w:lineRule="auto"/>
              <w:ind w:left="8" w:right="0" w:firstLine="0"/>
              <w:jc w:val="left"/>
              <w:rPr/>
            </w:pPr>
            <w:r w:rsidDel="00000000" w:rsidR="00000000" w:rsidRPr="00000000">
              <w:rPr>
                <w:rtl w:val="0"/>
              </w:rPr>
              <w:t xml:space="preserve"> </w:t>
            </w:r>
          </w:p>
          <w:p w:rsidR="00000000" w:rsidDel="00000000" w:rsidP="00000000" w:rsidRDefault="00000000" w:rsidRPr="00000000" w14:paraId="0000005F">
            <w:pPr>
              <w:spacing w:after="0" w:line="259" w:lineRule="auto"/>
              <w:ind w:left="8" w:right="0" w:firstLine="0"/>
              <w:jc w:val="left"/>
              <w:rPr/>
            </w:pPr>
            <w:r w:rsidDel="00000000" w:rsidR="00000000" w:rsidRPr="00000000">
              <w:rPr>
                <w:rtl w:val="0"/>
              </w:rPr>
              <w:t xml:space="preserve"> </w:t>
            </w:r>
          </w:p>
          <w:p w:rsidR="00000000" w:rsidDel="00000000" w:rsidP="00000000" w:rsidRDefault="00000000" w:rsidRPr="00000000" w14:paraId="00000060">
            <w:pPr>
              <w:spacing w:after="0" w:line="259" w:lineRule="auto"/>
              <w:ind w:left="8" w:right="0" w:firstLine="0"/>
              <w:jc w:val="left"/>
              <w:rPr/>
            </w:pPr>
            <w:r w:rsidDel="00000000" w:rsidR="00000000" w:rsidRPr="00000000">
              <w:rPr>
                <w:rtl w:val="0"/>
              </w:rPr>
              <w:t xml:space="preserve">CN1 </w:t>
            </w:r>
          </w:p>
        </w:tc>
        <w:tc>
          <w:tcPr>
            <w:tcBorders>
              <w:top w:color="a1a1a1" w:space="0" w:sz="6" w:val="single"/>
              <w:left w:color="a1a1a1" w:space="0" w:sz="6" w:val="single"/>
              <w:bottom w:color="a1a1a1" w:space="0" w:sz="6" w:val="single"/>
              <w:right w:color="a1a1a1" w:space="0" w:sz="6" w:val="single"/>
            </w:tcBorders>
            <w:vAlign w:val="center"/>
          </w:tcPr>
          <w:p w:rsidR="00000000" w:rsidDel="00000000" w:rsidP="00000000" w:rsidRDefault="00000000" w:rsidRPr="00000000" w14:paraId="00000061">
            <w:pPr>
              <w:spacing w:after="0" w:line="259" w:lineRule="auto"/>
              <w:ind w:left="5" w:right="0" w:firstLine="0"/>
              <w:jc w:val="left"/>
              <w:rPr/>
            </w:pPr>
            <w:r w:rsidDel="00000000" w:rsidR="00000000" w:rsidRPr="00000000">
              <w:rPr>
                <w:rtl w:val="0"/>
              </w:rPr>
              <w:t xml:space="preserve">CE1.1 </w:t>
            </w:r>
          </w:p>
          <w:p w:rsidR="00000000" w:rsidDel="00000000" w:rsidP="00000000" w:rsidRDefault="00000000" w:rsidRPr="00000000" w14:paraId="00000062">
            <w:pPr>
              <w:spacing w:after="0" w:line="259" w:lineRule="auto"/>
              <w:ind w:left="5" w:right="0" w:firstLine="0"/>
              <w:jc w:val="left"/>
              <w:rPr/>
            </w:pPr>
            <w:r w:rsidDel="00000000" w:rsidR="00000000" w:rsidRPr="00000000">
              <w:rPr>
                <w:rtl w:val="0"/>
              </w:rPr>
              <w:t xml:space="preserve">CE1.2 </w:t>
            </w:r>
          </w:p>
          <w:p w:rsidR="00000000" w:rsidDel="00000000" w:rsidP="00000000" w:rsidRDefault="00000000" w:rsidRPr="00000000" w14:paraId="00000063">
            <w:pPr>
              <w:spacing w:after="0" w:line="259" w:lineRule="auto"/>
              <w:ind w:left="5" w:right="0" w:firstLine="0"/>
              <w:jc w:val="left"/>
              <w:rPr/>
            </w:pPr>
            <w:r w:rsidDel="00000000" w:rsidR="00000000" w:rsidRPr="00000000">
              <w:rPr>
                <w:rtl w:val="0"/>
              </w:rPr>
              <w:t xml:space="preserve">CE1.3 </w:t>
            </w:r>
          </w:p>
        </w:tc>
      </w:tr>
      <w:tr>
        <w:trPr>
          <w:cantSplit w:val="0"/>
          <w:trHeight w:val="2014" w:hRule="atLeast"/>
          <w:tblHeader w:val="0"/>
        </w:trPr>
        <w:tc>
          <w:tcPr>
            <w:tcBorders>
              <w:top w:color="a1a1a1" w:space="0" w:sz="6" w:val="single"/>
              <w:left w:color="f0f0f0" w:space="0" w:sz="6" w:val="single"/>
              <w:bottom w:color="daeef3" w:space="0" w:sz="6" w:val="single"/>
              <w:right w:color="a1a1a1" w:space="0" w:sz="6" w:val="single"/>
            </w:tcBorders>
            <w:vAlign w:val="center"/>
          </w:tcPr>
          <w:p w:rsidR="00000000" w:rsidDel="00000000" w:rsidP="00000000" w:rsidRDefault="00000000" w:rsidRPr="00000000" w14:paraId="00000064">
            <w:pPr>
              <w:spacing w:after="0" w:line="259" w:lineRule="auto"/>
              <w:ind w:right="91"/>
              <w:jc w:val="left"/>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91" w:hanging="360"/>
              <w:jc w:val="left"/>
              <w:rPr/>
            </w:pP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p w:rsidR="00000000" w:rsidDel="00000000" w:rsidP="00000000" w:rsidRDefault="00000000" w:rsidRPr="00000000" w14:paraId="0000006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91" w:hanging="360"/>
              <w:jc w:val="left"/>
              <w:rPr/>
            </w:pP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8</w:t>
            </w:r>
          </w:p>
          <w:p w:rsidR="00000000" w:rsidDel="00000000" w:rsidP="00000000" w:rsidRDefault="00000000" w:rsidRPr="00000000" w14:paraId="0000006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91" w:hanging="360"/>
              <w:jc w:val="left"/>
              <w:rPr/>
            </w:pP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r w:rsidDel="00000000" w:rsidR="00000000" w:rsidRPr="00000000">
              <w:rPr>
                <w:rtl w:val="0"/>
              </w:rPr>
            </w:r>
          </w:p>
          <w:p w:rsidR="00000000" w:rsidDel="00000000" w:rsidP="00000000" w:rsidRDefault="00000000" w:rsidRPr="00000000" w14:paraId="0000006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91" w:hanging="360"/>
              <w:jc w:val="left"/>
              <w:rPr/>
            </w:pP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a1a1a1" w:space="0" w:sz="6" w:val="single"/>
              <w:left w:color="a1a1a1" w:space="0" w:sz="6" w:val="single"/>
              <w:bottom w:color="daeef3" w:space="0" w:sz="6" w:val="single"/>
              <w:right w:color="a1a1a1" w:space="0" w:sz="6" w:val="single"/>
            </w:tcBorders>
          </w:tcPr>
          <w:p w:rsidR="00000000" w:rsidDel="00000000" w:rsidP="00000000" w:rsidRDefault="00000000" w:rsidRPr="00000000" w14:paraId="00000069">
            <w:pPr>
              <w:spacing w:after="0" w:line="259" w:lineRule="auto"/>
              <w:ind w:left="5" w:right="0" w:firstLine="0"/>
              <w:jc w:val="left"/>
              <w:rPr/>
            </w:pPr>
            <w:r w:rsidDel="00000000" w:rsidR="00000000" w:rsidRPr="00000000">
              <w:rPr>
                <w:rtl w:val="0"/>
              </w:rPr>
              <w:t xml:space="preserve">Review of Financial Statements  </w:t>
            </w:r>
          </w:p>
          <w:p w:rsidR="00000000" w:rsidDel="00000000" w:rsidP="00000000" w:rsidRDefault="00000000" w:rsidRPr="00000000" w14:paraId="0000006A">
            <w:pPr>
              <w:numPr>
                <w:ilvl w:val="0"/>
                <w:numId w:val="5"/>
              </w:numPr>
              <w:spacing w:after="0" w:line="239" w:lineRule="auto"/>
              <w:ind w:left="725" w:right="0" w:hanging="360"/>
              <w:jc w:val="left"/>
              <w:rPr/>
            </w:pPr>
            <w:r w:rsidDel="00000000" w:rsidR="00000000" w:rsidRPr="00000000">
              <w:rPr>
                <w:rtl w:val="0"/>
              </w:rPr>
              <w:t xml:space="preserve">Review of line items from Core Introductory accounting and their earnings quality issues and common abuses </w:t>
            </w:r>
          </w:p>
          <w:p w:rsidR="00000000" w:rsidDel="00000000" w:rsidP="00000000" w:rsidRDefault="00000000" w:rsidRPr="00000000" w14:paraId="0000006B">
            <w:pPr>
              <w:numPr>
                <w:ilvl w:val="0"/>
                <w:numId w:val="5"/>
              </w:numPr>
              <w:spacing w:after="0" w:line="259" w:lineRule="auto"/>
              <w:ind w:left="725" w:right="0" w:hanging="360"/>
              <w:jc w:val="left"/>
              <w:rPr/>
            </w:pPr>
            <w:r w:rsidDel="00000000" w:rsidR="00000000" w:rsidRPr="00000000">
              <w:rPr>
                <w:rtl w:val="0"/>
              </w:rPr>
              <w:t xml:space="preserve">Overview of other line items to be covered in Part II </w:t>
            </w:r>
          </w:p>
        </w:tc>
        <w:tc>
          <w:tcPr>
            <w:tcBorders>
              <w:top w:color="a1a1a1" w:space="0" w:sz="6" w:val="single"/>
              <w:left w:color="a1a1a1" w:space="0" w:sz="6" w:val="single"/>
              <w:bottom w:color="daeef3" w:space="0" w:sz="6" w:val="single"/>
              <w:right w:color="a1a1a1" w:space="0" w:sz="6" w:val="single"/>
            </w:tcBorders>
          </w:tcPr>
          <w:p w:rsidR="00000000" w:rsidDel="00000000" w:rsidP="00000000" w:rsidRDefault="00000000" w:rsidRPr="00000000" w14:paraId="0000006C">
            <w:pPr>
              <w:spacing w:after="0" w:line="259" w:lineRule="auto"/>
              <w:ind w:left="8" w:right="0" w:firstLine="0"/>
              <w:jc w:val="left"/>
              <w:rPr/>
            </w:pPr>
            <w:r w:rsidDel="00000000" w:rsidR="00000000" w:rsidRPr="00000000">
              <w:rPr>
                <w:rtl w:val="0"/>
              </w:rPr>
              <w:t xml:space="preserve"> </w:t>
            </w:r>
          </w:p>
          <w:p w:rsidR="00000000" w:rsidDel="00000000" w:rsidP="00000000" w:rsidRDefault="00000000" w:rsidRPr="00000000" w14:paraId="0000006D">
            <w:pPr>
              <w:spacing w:after="0" w:line="259" w:lineRule="auto"/>
              <w:ind w:left="8" w:right="0" w:firstLine="0"/>
              <w:jc w:val="left"/>
              <w:rPr/>
            </w:pPr>
            <w:r w:rsidDel="00000000" w:rsidR="00000000" w:rsidRPr="00000000">
              <w:rPr>
                <w:rtl w:val="0"/>
              </w:rPr>
              <w:t xml:space="preserve"> </w:t>
            </w:r>
          </w:p>
          <w:p w:rsidR="00000000" w:rsidDel="00000000" w:rsidP="00000000" w:rsidRDefault="00000000" w:rsidRPr="00000000" w14:paraId="0000006E">
            <w:pPr>
              <w:spacing w:after="0" w:line="259" w:lineRule="auto"/>
              <w:ind w:left="8" w:right="0" w:firstLine="0"/>
              <w:jc w:val="left"/>
              <w:rPr/>
            </w:pPr>
            <w:r w:rsidDel="00000000" w:rsidR="00000000" w:rsidRPr="00000000">
              <w:rPr>
                <w:rtl w:val="0"/>
              </w:rPr>
              <w:t xml:space="preserve"> </w:t>
            </w:r>
          </w:p>
          <w:p w:rsidR="00000000" w:rsidDel="00000000" w:rsidP="00000000" w:rsidRDefault="00000000" w:rsidRPr="00000000" w14:paraId="0000006F">
            <w:pPr>
              <w:spacing w:after="0" w:line="259" w:lineRule="auto"/>
              <w:ind w:left="8" w:right="0" w:firstLine="0"/>
              <w:jc w:val="left"/>
              <w:rPr/>
            </w:pPr>
            <w:r w:rsidDel="00000000" w:rsidR="00000000" w:rsidRPr="00000000">
              <w:rPr>
                <w:rtl w:val="0"/>
              </w:rPr>
              <w:t xml:space="preserve">CN2 </w:t>
            </w:r>
          </w:p>
        </w:tc>
        <w:tc>
          <w:tcPr>
            <w:tcBorders>
              <w:top w:color="a1a1a1" w:space="0" w:sz="6" w:val="single"/>
              <w:left w:color="a1a1a1" w:space="0" w:sz="6" w:val="single"/>
              <w:bottom w:color="daeef3" w:space="0" w:sz="6" w:val="single"/>
              <w:right w:color="a1a1a1" w:space="0" w:sz="6" w:val="single"/>
            </w:tcBorders>
            <w:vAlign w:val="center"/>
          </w:tcPr>
          <w:p w:rsidR="00000000" w:rsidDel="00000000" w:rsidP="00000000" w:rsidRDefault="00000000" w:rsidRPr="00000000" w14:paraId="00000070">
            <w:pPr>
              <w:spacing w:after="0" w:line="259" w:lineRule="auto"/>
              <w:ind w:left="5" w:right="0" w:firstLine="0"/>
              <w:jc w:val="left"/>
              <w:rPr/>
            </w:pPr>
            <w:r w:rsidDel="00000000" w:rsidR="00000000" w:rsidRPr="00000000">
              <w:rPr>
                <w:rtl w:val="0"/>
              </w:rPr>
              <w:t xml:space="preserve">CE2.1 </w:t>
            </w:r>
          </w:p>
        </w:tc>
      </w:tr>
      <w:tr>
        <w:trPr>
          <w:cantSplit w:val="0"/>
          <w:trHeight w:val="2290" w:hRule="atLeast"/>
          <w:tblHeader w:val="0"/>
        </w:trPr>
        <w:tc>
          <w:tcPr>
            <w:tcBorders>
              <w:top w:color="a1a1a1" w:space="0" w:sz="6" w:val="single"/>
              <w:left w:color="f0f0f0" w:space="0" w:sz="6" w:val="single"/>
              <w:bottom w:color="a1a1a1" w:space="0" w:sz="6" w:val="single"/>
              <w:right w:color="a1a1a1" w:space="0" w:sz="6" w:val="single"/>
            </w:tcBorders>
            <w:vAlign w:val="center"/>
          </w:tcPr>
          <w:p w:rsidR="00000000" w:rsidDel="00000000" w:rsidP="00000000" w:rsidRDefault="00000000" w:rsidRPr="00000000" w14:paraId="0000007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20</w:t>
            </w:r>
          </w:p>
          <w:p w:rsidR="00000000" w:rsidDel="00000000" w:rsidP="00000000" w:rsidRDefault="00000000" w:rsidRPr="00000000" w14:paraId="0000007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2/22</w:t>
            </w:r>
          </w:p>
          <w:p w:rsidR="00000000" w:rsidDel="00000000" w:rsidP="00000000" w:rsidRDefault="00000000" w:rsidRPr="00000000" w14:paraId="0000007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2/27</w:t>
            </w:r>
          </w:p>
          <w:p w:rsidR="00000000" w:rsidDel="00000000" w:rsidP="00000000" w:rsidRDefault="00000000" w:rsidRPr="00000000" w14:paraId="000000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w:t>
            </w:r>
            <w:r w:rsidDel="00000000" w:rsidR="00000000" w:rsidRPr="00000000">
              <w:rPr>
                <w:rtl w:val="0"/>
              </w:rPr>
            </w:r>
          </w:p>
        </w:tc>
        <w:tc>
          <w:tcPr>
            <w:tcBorders>
              <w:top w:color="a1a1a1" w:space="0" w:sz="6" w:val="single"/>
              <w:left w:color="a1a1a1" w:space="0" w:sz="6" w:val="single"/>
              <w:bottom w:color="a1a1a1" w:space="0" w:sz="6" w:val="single"/>
              <w:right w:color="a1a1a1" w:space="0" w:sz="6" w:val="single"/>
            </w:tcBorders>
          </w:tcPr>
          <w:p w:rsidR="00000000" w:rsidDel="00000000" w:rsidP="00000000" w:rsidRDefault="00000000" w:rsidRPr="00000000" w14:paraId="00000075">
            <w:pPr>
              <w:spacing w:after="0" w:line="259" w:lineRule="auto"/>
              <w:ind w:left="5" w:right="0" w:firstLine="0"/>
              <w:jc w:val="left"/>
              <w:rPr/>
            </w:pPr>
            <w:r w:rsidDel="00000000" w:rsidR="00000000" w:rsidRPr="00000000">
              <w:rPr>
                <w:rtl w:val="0"/>
              </w:rPr>
              <w:t xml:space="preserve">Reformulation of Financial Statements </w:t>
            </w:r>
          </w:p>
          <w:p w:rsidR="00000000" w:rsidDel="00000000" w:rsidP="00000000" w:rsidRDefault="00000000" w:rsidRPr="00000000" w14:paraId="00000076">
            <w:pPr>
              <w:numPr>
                <w:ilvl w:val="0"/>
                <w:numId w:val="6"/>
              </w:numPr>
              <w:spacing w:after="0" w:line="242" w:lineRule="auto"/>
              <w:ind w:left="725" w:right="0" w:hanging="360"/>
              <w:jc w:val="left"/>
              <w:rPr/>
            </w:pPr>
            <w:r w:rsidDel="00000000" w:rsidR="00000000" w:rsidRPr="00000000">
              <w:rPr>
                <w:rtl w:val="0"/>
              </w:rPr>
              <w:t xml:space="preserve">Why the need to reformulate statement? </w:t>
            </w:r>
          </w:p>
          <w:p w:rsidR="00000000" w:rsidDel="00000000" w:rsidP="00000000" w:rsidRDefault="00000000" w:rsidRPr="00000000" w14:paraId="00000077">
            <w:pPr>
              <w:numPr>
                <w:ilvl w:val="0"/>
                <w:numId w:val="6"/>
              </w:numPr>
              <w:spacing w:after="0" w:line="242" w:lineRule="auto"/>
              <w:ind w:left="725" w:right="0" w:hanging="360"/>
              <w:jc w:val="left"/>
              <w:rPr/>
            </w:pPr>
            <w:r w:rsidDel="00000000" w:rsidR="00000000" w:rsidRPr="00000000">
              <w:rPr>
                <w:rtl w:val="0"/>
              </w:rPr>
              <w:t xml:space="preserve">Implementation issues when reformulating statements </w:t>
            </w:r>
          </w:p>
          <w:p w:rsidR="00000000" w:rsidDel="00000000" w:rsidP="00000000" w:rsidRDefault="00000000" w:rsidRPr="00000000" w14:paraId="00000078">
            <w:pPr>
              <w:numPr>
                <w:ilvl w:val="0"/>
                <w:numId w:val="6"/>
              </w:numPr>
              <w:spacing w:after="0" w:line="259" w:lineRule="auto"/>
              <w:ind w:left="725" w:right="0" w:hanging="360"/>
              <w:jc w:val="left"/>
              <w:rPr/>
            </w:pPr>
            <w:r w:rsidDel="00000000" w:rsidR="00000000" w:rsidRPr="00000000">
              <w:rPr>
                <w:rtl w:val="0"/>
              </w:rPr>
              <w:t xml:space="preserve">Profitability Analysis </w:t>
            </w:r>
          </w:p>
          <w:p w:rsidR="00000000" w:rsidDel="00000000" w:rsidP="00000000" w:rsidRDefault="00000000" w:rsidRPr="00000000" w14:paraId="00000079">
            <w:pPr>
              <w:numPr>
                <w:ilvl w:val="0"/>
                <w:numId w:val="6"/>
              </w:numPr>
              <w:spacing w:after="0" w:line="259" w:lineRule="auto"/>
              <w:ind w:left="725" w:right="0" w:hanging="360"/>
              <w:jc w:val="left"/>
              <w:rPr/>
            </w:pPr>
            <w:r w:rsidDel="00000000" w:rsidR="00000000" w:rsidRPr="00000000">
              <w:rPr>
                <w:rtl w:val="0"/>
              </w:rPr>
              <w:t xml:space="preserve">Other ratio analysis (growth prospects and risk) </w:t>
            </w:r>
          </w:p>
        </w:tc>
        <w:tc>
          <w:tcPr>
            <w:tcBorders>
              <w:top w:color="a1a1a1" w:space="0" w:sz="6" w:val="single"/>
              <w:left w:color="a1a1a1" w:space="0" w:sz="6" w:val="single"/>
              <w:bottom w:color="a1a1a1" w:space="0" w:sz="6" w:val="single"/>
              <w:right w:color="a1a1a1" w:space="0" w:sz="6" w:val="single"/>
            </w:tcBorders>
          </w:tcPr>
          <w:p w:rsidR="00000000" w:rsidDel="00000000" w:rsidP="00000000" w:rsidRDefault="00000000" w:rsidRPr="00000000" w14:paraId="0000007A">
            <w:pPr>
              <w:spacing w:after="0" w:line="259" w:lineRule="auto"/>
              <w:ind w:left="8" w:right="0" w:firstLine="0"/>
              <w:jc w:val="left"/>
              <w:rPr/>
            </w:pPr>
            <w:r w:rsidDel="00000000" w:rsidR="00000000" w:rsidRPr="00000000">
              <w:rPr>
                <w:rtl w:val="0"/>
              </w:rPr>
              <w:t xml:space="preserve"> </w:t>
            </w:r>
          </w:p>
          <w:p w:rsidR="00000000" w:rsidDel="00000000" w:rsidP="00000000" w:rsidRDefault="00000000" w:rsidRPr="00000000" w14:paraId="0000007B">
            <w:pPr>
              <w:spacing w:after="0" w:line="259" w:lineRule="auto"/>
              <w:ind w:left="8" w:right="0" w:firstLine="0"/>
              <w:jc w:val="left"/>
              <w:rPr/>
            </w:pPr>
            <w:r w:rsidDel="00000000" w:rsidR="00000000" w:rsidRPr="00000000">
              <w:rPr>
                <w:rtl w:val="0"/>
              </w:rPr>
              <w:t xml:space="preserve"> </w:t>
            </w:r>
          </w:p>
          <w:p w:rsidR="00000000" w:rsidDel="00000000" w:rsidP="00000000" w:rsidRDefault="00000000" w:rsidRPr="00000000" w14:paraId="0000007C">
            <w:pPr>
              <w:spacing w:after="0" w:line="259" w:lineRule="auto"/>
              <w:ind w:left="8" w:right="0" w:firstLine="0"/>
              <w:jc w:val="left"/>
              <w:rPr/>
            </w:pPr>
            <w:r w:rsidDel="00000000" w:rsidR="00000000" w:rsidRPr="00000000">
              <w:rPr>
                <w:rtl w:val="0"/>
              </w:rPr>
              <w:t xml:space="preserve"> </w:t>
            </w:r>
          </w:p>
          <w:p w:rsidR="00000000" w:rsidDel="00000000" w:rsidP="00000000" w:rsidRDefault="00000000" w:rsidRPr="00000000" w14:paraId="0000007D">
            <w:pPr>
              <w:spacing w:after="0" w:line="259" w:lineRule="auto"/>
              <w:ind w:left="8" w:right="0" w:firstLine="0"/>
              <w:jc w:val="left"/>
              <w:rPr/>
            </w:pPr>
            <w:r w:rsidDel="00000000" w:rsidR="00000000" w:rsidRPr="00000000">
              <w:rPr>
                <w:rtl w:val="0"/>
              </w:rPr>
              <w:t xml:space="preserve">CN3 </w:t>
            </w:r>
          </w:p>
        </w:tc>
        <w:tc>
          <w:tcPr>
            <w:tcBorders>
              <w:top w:color="a1a1a1" w:space="0" w:sz="6" w:val="single"/>
              <w:left w:color="a1a1a1" w:space="0" w:sz="6" w:val="single"/>
              <w:bottom w:color="a1a1a1" w:space="0" w:sz="6" w:val="single"/>
              <w:right w:color="a1a1a1" w:space="0" w:sz="6" w:val="single"/>
            </w:tcBorders>
            <w:vAlign w:val="center"/>
          </w:tcPr>
          <w:p w:rsidR="00000000" w:rsidDel="00000000" w:rsidP="00000000" w:rsidRDefault="00000000" w:rsidRPr="00000000" w14:paraId="0000007E">
            <w:pPr>
              <w:spacing w:after="0" w:line="259" w:lineRule="auto"/>
              <w:ind w:left="5" w:right="0" w:firstLine="0"/>
              <w:jc w:val="left"/>
              <w:rPr/>
            </w:pPr>
            <w:r w:rsidDel="00000000" w:rsidR="00000000" w:rsidRPr="00000000">
              <w:rPr>
                <w:rtl w:val="0"/>
              </w:rPr>
              <w:t xml:space="preserve">CE3.1 </w:t>
            </w:r>
          </w:p>
          <w:p w:rsidR="00000000" w:rsidDel="00000000" w:rsidP="00000000" w:rsidRDefault="00000000" w:rsidRPr="00000000" w14:paraId="0000007F">
            <w:pPr>
              <w:spacing w:after="0" w:line="259" w:lineRule="auto"/>
              <w:ind w:left="5" w:right="0" w:firstLine="0"/>
              <w:jc w:val="left"/>
              <w:rPr/>
            </w:pPr>
            <w:r w:rsidDel="00000000" w:rsidR="00000000" w:rsidRPr="00000000">
              <w:rPr>
                <w:rtl w:val="0"/>
              </w:rPr>
              <w:t xml:space="preserve">CE3.2 </w:t>
            </w:r>
          </w:p>
          <w:p w:rsidR="00000000" w:rsidDel="00000000" w:rsidP="00000000" w:rsidRDefault="00000000" w:rsidRPr="00000000" w14:paraId="00000080">
            <w:pPr>
              <w:spacing w:after="0" w:line="259" w:lineRule="auto"/>
              <w:ind w:left="5" w:right="0" w:firstLine="0"/>
              <w:jc w:val="left"/>
              <w:rPr/>
            </w:pPr>
            <w:r w:rsidDel="00000000" w:rsidR="00000000" w:rsidRPr="00000000">
              <w:rPr>
                <w:rtl w:val="0"/>
              </w:rPr>
              <w:t xml:space="preserve">CE3.3 </w:t>
            </w:r>
          </w:p>
          <w:p w:rsidR="00000000" w:rsidDel="00000000" w:rsidP="00000000" w:rsidRDefault="00000000" w:rsidRPr="00000000" w14:paraId="00000081">
            <w:pPr>
              <w:spacing w:after="0" w:line="259" w:lineRule="auto"/>
              <w:ind w:left="5" w:right="0" w:firstLine="0"/>
              <w:jc w:val="left"/>
              <w:rPr/>
            </w:pPr>
            <w:r w:rsidDel="00000000" w:rsidR="00000000" w:rsidRPr="00000000">
              <w:rPr>
                <w:rtl w:val="0"/>
              </w:rPr>
              <w:t xml:space="preserve"> </w:t>
            </w:r>
          </w:p>
        </w:tc>
      </w:tr>
      <w:tr>
        <w:trPr>
          <w:cantSplit w:val="0"/>
          <w:trHeight w:val="1462" w:hRule="atLeast"/>
          <w:tblHeader w:val="0"/>
        </w:trPr>
        <w:tc>
          <w:tcPr>
            <w:tcBorders>
              <w:top w:color="a1a1a1" w:space="0" w:sz="6" w:val="single"/>
              <w:left w:color="f0f0f0" w:space="0" w:sz="6" w:val="single"/>
              <w:bottom w:color="daeef3" w:space="0" w:sz="6" w:val="single"/>
              <w:right w:color="a1a1a1" w:space="0" w:sz="6" w:val="single"/>
            </w:tcBorders>
            <w:vAlign w:val="center"/>
          </w:tcPr>
          <w:p w:rsidR="00000000" w:rsidDel="00000000" w:rsidP="00000000" w:rsidRDefault="00000000" w:rsidRPr="00000000" w14:paraId="0000008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5</w:t>
            </w:r>
          </w:p>
          <w:p w:rsidR="00000000" w:rsidDel="00000000" w:rsidP="00000000" w:rsidRDefault="00000000" w:rsidRPr="00000000" w14:paraId="0000008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rPr>
                <w:rtl w:val="0"/>
              </w:rPr>
            </w:r>
          </w:p>
          <w:p w:rsidR="00000000" w:rsidDel="00000000" w:rsidP="00000000" w:rsidRDefault="00000000" w:rsidRPr="00000000" w14:paraId="0000008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08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3/14</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spacing w:after="0" w:line="259" w:lineRule="auto"/>
              <w:ind w:left="0" w:right="0" w:firstLine="0"/>
              <w:jc w:val="left"/>
              <w:rPr/>
            </w:pPr>
            <w:r w:rsidDel="00000000" w:rsidR="00000000" w:rsidRPr="00000000">
              <w:rPr>
                <w:rtl w:val="0"/>
              </w:rPr>
              <w:t xml:space="preserve"> </w:t>
            </w:r>
          </w:p>
        </w:tc>
        <w:tc>
          <w:tcPr>
            <w:tcBorders>
              <w:top w:color="a1a1a1" w:space="0" w:sz="6" w:val="single"/>
              <w:left w:color="a1a1a1" w:space="0" w:sz="6" w:val="single"/>
              <w:bottom w:color="daeef3" w:space="0" w:sz="6" w:val="single"/>
              <w:right w:color="a1a1a1" w:space="0" w:sz="6" w:val="single"/>
            </w:tcBorders>
          </w:tcPr>
          <w:p w:rsidR="00000000" w:rsidDel="00000000" w:rsidP="00000000" w:rsidRDefault="00000000" w:rsidRPr="00000000" w14:paraId="00000088">
            <w:pPr>
              <w:spacing w:after="0" w:line="238" w:lineRule="auto"/>
              <w:ind w:left="5" w:right="0" w:firstLine="0"/>
              <w:jc w:val="left"/>
              <w:rPr/>
            </w:pPr>
            <w:r w:rsidDel="00000000" w:rsidR="00000000" w:rsidRPr="00000000">
              <w:rPr>
                <w:rtl w:val="0"/>
              </w:rPr>
              <w:t xml:space="preserve">Profitability Analysis and Interpretation (cont.) </w:t>
            </w:r>
          </w:p>
          <w:p w:rsidR="00000000" w:rsidDel="00000000" w:rsidP="00000000" w:rsidRDefault="00000000" w:rsidRPr="00000000" w14:paraId="00000089">
            <w:pPr>
              <w:spacing w:after="0" w:line="242" w:lineRule="auto"/>
              <w:ind w:left="725" w:right="0" w:hanging="360"/>
              <w:jc w:val="left"/>
              <w:rPr/>
            </w:pPr>
            <w:r w:rsidDel="00000000" w:rsidR="00000000" w:rsidRPr="00000000">
              <w:rPr>
                <w:rtl w:val="0"/>
              </w:rPr>
              <w:t xml:space="preserve">-</w:t>
            </w:r>
            <w:r w:rsidDel="00000000" w:rsidR="00000000" w:rsidRPr="00000000">
              <w:rPr>
                <w:rFonts w:ascii="Arial" w:cs="Arial" w:eastAsia="Arial" w:hAnsi="Arial"/>
                <w:rtl w:val="0"/>
              </w:rPr>
              <w:t xml:space="preserve"> </w:t>
              <w:tab/>
            </w:r>
            <w:r w:rsidDel="00000000" w:rsidR="00000000" w:rsidRPr="00000000">
              <w:rPr>
                <w:rtl w:val="0"/>
              </w:rPr>
              <w:t xml:space="preserve">Profitability analysis for a specific company </w:t>
            </w:r>
          </w:p>
          <w:p w:rsidR="00000000" w:rsidDel="00000000" w:rsidP="00000000" w:rsidRDefault="00000000" w:rsidRPr="00000000" w14:paraId="0000008A">
            <w:pPr>
              <w:spacing w:after="0" w:line="259" w:lineRule="auto"/>
              <w:ind w:left="5" w:right="0" w:firstLine="0"/>
              <w:jc w:val="left"/>
              <w:rPr/>
            </w:pPr>
            <w:r w:rsidDel="00000000" w:rsidR="00000000" w:rsidRPr="00000000">
              <w:rPr>
                <w:rtl w:val="0"/>
              </w:rPr>
            </w:r>
          </w:p>
        </w:tc>
        <w:tc>
          <w:tcPr>
            <w:tcBorders>
              <w:top w:color="a1a1a1" w:space="0" w:sz="6" w:val="single"/>
              <w:left w:color="a1a1a1" w:space="0" w:sz="6" w:val="single"/>
              <w:bottom w:color="daeef3" w:space="0" w:sz="6" w:val="single"/>
              <w:right w:color="a1a1a1" w:space="0" w:sz="6" w:val="single"/>
            </w:tcBorders>
          </w:tcPr>
          <w:p w:rsidR="00000000" w:rsidDel="00000000" w:rsidP="00000000" w:rsidRDefault="00000000" w:rsidRPr="00000000" w14:paraId="0000008B">
            <w:pPr>
              <w:spacing w:after="0" w:line="259" w:lineRule="auto"/>
              <w:ind w:left="8" w:right="0" w:firstLine="0"/>
              <w:jc w:val="left"/>
              <w:rPr/>
            </w:pPr>
            <w:r w:rsidDel="00000000" w:rsidR="00000000" w:rsidRPr="00000000">
              <w:rPr>
                <w:rtl w:val="0"/>
              </w:rPr>
              <w:t xml:space="preserve"> </w:t>
            </w:r>
          </w:p>
          <w:p w:rsidR="00000000" w:rsidDel="00000000" w:rsidP="00000000" w:rsidRDefault="00000000" w:rsidRPr="00000000" w14:paraId="0000008C">
            <w:pPr>
              <w:spacing w:after="0" w:line="259" w:lineRule="auto"/>
              <w:ind w:left="8" w:right="0" w:firstLine="0"/>
              <w:jc w:val="left"/>
              <w:rPr/>
            </w:pPr>
            <w:r w:rsidDel="00000000" w:rsidR="00000000" w:rsidRPr="00000000">
              <w:rPr>
                <w:rtl w:val="0"/>
              </w:rPr>
              <w:t xml:space="preserve">CN3 (cont.) </w:t>
            </w:r>
          </w:p>
        </w:tc>
        <w:tc>
          <w:tcPr>
            <w:tcBorders>
              <w:top w:color="a1a1a1" w:space="0" w:sz="6" w:val="single"/>
              <w:left w:color="a1a1a1" w:space="0" w:sz="6" w:val="single"/>
              <w:bottom w:color="daeef3" w:space="0" w:sz="6" w:val="single"/>
              <w:right w:color="a1a1a1" w:space="0" w:sz="6" w:val="single"/>
            </w:tcBorders>
            <w:vAlign w:val="center"/>
          </w:tcPr>
          <w:p w:rsidR="00000000" w:rsidDel="00000000" w:rsidP="00000000" w:rsidRDefault="00000000" w:rsidRPr="00000000" w14:paraId="0000008D">
            <w:pPr>
              <w:spacing w:after="0" w:line="259" w:lineRule="auto"/>
              <w:ind w:left="5" w:right="0" w:firstLine="0"/>
              <w:jc w:val="left"/>
              <w:rPr/>
            </w:pPr>
            <w:r w:rsidDel="00000000" w:rsidR="00000000" w:rsidRPr="00000000">
              <w:rPr>
                <w:rtl w:val="0"/>
              </w:rPr>
              <w:t xml:space="preserve">CE3.4 </w:t>
            </w:r>
          </w:p>
          <w:p w:rsidR="00000000" w:rsidDel="00000000" w:rsidP="00000000" w:rsidRDefault="00000000" w:rsidRPr="00000000" w14:paraId="0000008E">
            <w:pPr>
              <w:spacing w:after="0" w:line="259" w:lineRule="auto"/>
              <w:ind w:left="5" w:right="0" w:firstLine="0"/>
              <w:rPr/>
            </w:pPr>
            <w:r w:rsidDel="00000000" w:rsidR="00000000" w:rsidRPr="00000000">
              <w:rPr>
                <w:rtl w:val="0"/>
              </w:rPr>
              <w:t xml:space="preserve">CE3.5 </w:t>
            </w:r>
          </w:p>
          <w:p w:rsidR="00000000" w:rsidDel="00000000" w:rsidP="00000000" w:rsidRDefault="00000000" w:rsidRPr="00000000" w14:paraId="0000008F">
            <w:pPr>
              <w:spacing w:after="0" w:line="259" w:lineRule="auto"/>
              <w:ind w:left="5" w:right="0" w:firstLine="0"/>
              <w:rPr/>
            </w:pPr>
            <w:r w:rsidDel="00000000" w:rsidR="00000000" w:rsidRPr="00000000">
              <w:rPr>
                <w:rtl w:val="0"/>
              </w:rPr>
              <w:t xml:space="preserve">CE3.6</w:t>
            </w:r>
          </w:p>
        </w:tc>
      </w:tr>
      <w:tr>
        <w:trPr>
          <w:cantSplit w:val="0"/>
          <w:trHeight w:val="863.47412109375" w:hRule="atLeast"/>
          <w:tblHeader w:val="0"/>
        </w:trPr>
        <w:tc>
          <w:tcPr>
            <w:tcBorders>
              <w:top w:color="f2f2f2" w:space="0" w:sz="6" w:val="single"/>
              <w:left w:color="f0f0f0" w:space="0" w:sz="6" w:val="single"/>
              <w:bottom w:color="f2f2f2" w:space="0" w:sz="6" w:val="single"/>
              <w:right w:color="a1a1a1" w:space="0" w:sz="6" w:val="single"/>
            </w:tcBorders>
            <w:shd w:fill="f2f2f2" w:val="clear"/>
            <w:vAlign w:val="center"/>
          </w:tcPr>
          <w:p w:rsidR="00000000" w:rsidDel="00000000" w:rsidP="00000000" w:rsidRDefault="00000000" w:rsidRPr="00000000" w14:paraId="0000009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w:t>
            </w:r>
            <w:r w:rsidDel="00000000" w:rsidR="00000000" w:rsidRPr="00000000">
              <w:rPr>
                <w:rtl w:val="0"/>
              </w:rPr>
            </w:r>
          </w:p>
          <w:p w:rsidR="00000000" w:rsidDel="00000000" w:rsidP="00000000" w:rsidRDefault="00000000" w:rsidRPr="00000000" w14:paraId="0000009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3/28</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f2f2f2" w:space="0" w:sz="6" w:val="single"/>
              <w:left w:color="a1a1a1" w:space="0" w:sz="6" w:val="single"/>
              <w:bottom w:color="f2f2f2" w:space="0" w:sz="6" w:val="single"/>
              <w:right w:color="a1a1a1" w:space="0" w:sz="6" w:val="single"/>
            </w:tcBorders>
            <w:shd w:fill="f2f2f2" w:val="clear"/>
            <w:vAlign w:val="center"/>
          </w:tcPr>
          <w:p w:rsidR="00000000" w:rsidDel="00000000" w:rsidP="00000000" w:rsidRDefault="00000000" w:rsidRPr="00000000" w14:paraId="00000093">
            <w:pPr>
              <w:spacing w:after="0" w:line="259" w:lineRule="auto"/>
              <w:ind w:left="0" w:right="0" w:firstLine="0"/>
              <w:jc w:val="left"/>
              <w:rPr>
                <w:b w:val="1"/>
              </w:rPr>
            </w:pPr>
            <w:r w:rsidDel="00000000" w:rsidR="00000000" w:rsidRPr="00000000">
              <w:rPr>
                <w:b w:val="1"/>
                <w:rtl w:val="0"/>
              </w:rPr>
              <w:t xml:space="preserve">Mid-Term Review &amp;</w:t>
            </w:r>
          </w:p>
          <w:p w:rsidR="00000000" w:rsidDel="00000000" w:rsidP="00000000" w:rsidRDefault="00000000" w:rsidRPr="00000000" w14:paraId="00000094">
            <w:pPr>
              <w:spacing w:after="0" w:line="259" w:lineRule="auto"/>
              <w:ind w:left="5" w:right="0" w:firstLine="0"/>
              <w:jc w:val="left"/>
              <w:rPr>
                <w:b w:val="1"/>
              </w:rPr>
            </w:pPr>
            <w:r w:rsidDel="00000000" w:rsidR="00000000" w:rsidRPr="00000000">
              <w:rPr>
                <w:b w:val="1"/>
                <w:rtl w:val="0"/>
              </w:rPr>
              <w:t xml:space="preserve">Take-Home Mid-Term (available to download)</w:t>
            </w:r>
          </w:p>
        </w:tc>
        <w:tc>
          <w:tcPr>
            <w:tcBorders>
              <w:top w:color="f2f2f2" w:space="0" w:sz="6" w:val="single"/>
              <w:left w:color="a1a1a1" w:space="0" w:sz="6" w:val="single"/>
              <w:bottom w:color="f2f2f2" w:space="0" w:sz="6" w:val="single"/>
              <w:right w:color="a1a1a1" w:space="0" w:sz="6" w:val="single"/>
            </w:tcBorders>
            <w:shd w:fill="f2f2f2" w:val="clear"/>
          </w:tcPr>
          <w:p w:rsidR="00000000" w:rsidDel="00000000" w:rsidP="00000000" w:rsidRDefault="00000000" w:rsidRPr="00000000" w14:paraId="00000095">
            <w:pPr>
              <w:spacing w:after="0" w:line="259" w:lineRule="auto"/>
              <w:ind w:left="8" w:right="0" w:firstLine="0"/>
              <w:jc w:val="left"/>
              <w:rPr>
                <w:b w:val="1"/>
              </w:rPr>
            </w:pPr>
            <w:r w:rsidDel="00000000" w:rsidR="00000000" w:rsidRPr="00000000">
              <w:rPr>
                <w:rtl w:val="0"/>
              </w:rPr>
            </w:r>
          </w:p>
        </w:tc>
        <w:tc>
          <w:tcPr>
            <w:tcBorders>
              <w:top w:color="f2f2f2" w:space="0" w:sz="6" w:val="single"/>
              <w:left w:color="a1a1a1" w:space="0" w:sz="6" w:val="single"/>
              <w:bottom w:color="f2f2f2" w:space="0" w:sz="6" w:val="single"/>
              <w:right w:color="a1a1a1" w:space="0" w:sz="6" w:val="single"/>
            </w:tcBorders>
            <w:shd w:fill="f2f2f2" w:val="clear"/>
            <w:vAlign w:val="center"/>
          </w:tcPr>
          <w:p w:rsidR="00000000" w:rsidDel="00000000" w:rsidP="00000000" w:rsidRDefault="00000000" w:rsidRPr="00000000" w14:paraId="00000096">
            <w:pPr>
              <w:spacing w:after="0" w:line="259" w:lineRule="auto"/>
              <w:ind w:left="5" w:right="0" w:firstLine="0"/>
              <w:jc w:val="left"/>
              <w:rPr>
                <w:b w:val="1"/>
              </w:rPr>
            </w:pPr>
            <w:r w:rsidDel="00000000" w:rsidR="00000000" w:rsidRPr="00000000">
              <w:rPr>
                <w:rtl w:val="0"/>
              </w:rPr>
            </w:r>
          </w:p>
        </w:tc>
      </w:tr>
      <w:tr>
        <w:trPr>
          <w:cantSplit w:val="0"/>
          <w:trHeight w:val="1012" w:hRule="atLeast"/>
          <w:tblHeader w:val="0"/>
        </w:trPr>
        <w:tc>
          <w:tcPr>
            <w:tcBorders>
              <w:top w:color="f2f2f2" w:space="0" w:sz="6" w:val="single"/>
              <w:left w:color="f0f0f0" w:space="0" w:sz="6" w:val="single"/>
              <w:bottom w:color="a1a1a1" w:space="0" w:sz="6" w:val="single"/>
              <w:right w:color="a1a1a1" w:space="0" w:sz="6" w:val="single"/>
            </w:tcBorders>
            <w:vAlign w:val="cente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9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9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p>
        </w:tc>
        <w:tc>
          <w:tcPr>
            <w:tcBorders>
              <w:top w:color="f2f2f2" w:space="0" w:sz="6" w:val="single"/>
              <w:left w:color="a1a1a1" w:space="0" w:sz="6" w:val="single"/>
              <w:bottom w:color="a1a1a1" w:space="0" w:sz="6" w:val="single"/>
              <w:right w:color="a1a1a1" w:space="0" w:sz="6" w:val="single"/>
            </w:tcBorders>
            <w:vAlign w:val="center"/>
          </w:tcPr>
          <w:p w:rsidR="00000000" w:rsidDel="00000000" w:rsidP="00000000" w:rsidRDefault="00000000" w:rsidRPr="00000000" w14:paraId="0000009B">
            <w:pPr>
              <w:spacing w:after="0" w:line="259" w:lineRule="auto"/>
              <w:ind w:left="5" w:right="0" w:firstLine="0"/>
              <w:jc w:val="left"/>
              <w:rPr>
                <w:b w:val="1"/>
              </w:rPr>
            </w:pPr>
            <w:r w:rsidDel="00000000" w:rsidR="00000000" w:rsidRPr="00000000">
              <w:rPr>
                <w:b w:val="1"/>
                <w:rtl w:val="0"/>
              </w:rPr>
              <w:t xml:space="preserve">Group Presentations </w:t>
            </w:r>
          </w:p>
          <w:p w:rsidR="00000000" w:rsidDel="00000000" w:rsidP="00000000" w:rsidRDefault="00000000" w:rsidRPr="00000000" w14:paraId="0000009C">
            <w:pPr>
              <w:spacing w:after="0" w:line="259" w:lineRule="auto"/>
              <w:ind w:left="5" w:right="0" w:firstLine="0"/>
              <w:jc w:val="left"/>
              <w:rPr>
                <w:b w:val="1"/>
              </w:rPr>
            </w:pPr>
            <w:r w:rsidDel="00000000" w:rsidR="00000000" w:rsidRPr="00000000">
              <w:rPr>
                <w:b w:val="1"/>
                <w:rtl w:val="0"/>
              </w:rPr>
              <w:t xml:space="preserve">Take home-mid-term due 4/11</w:t>
            </w:r>
          </w:p>
        </w:tc>
        <w:tc>
          <w:tcPr>
            <w:tcBorders>
              <w:top w:color="f2f2f2" w:space="0" w:sz="6" w:val="single"/>
              <w:left w:color="a1a1a1" w:space="0" w:sz="6" w:val="single"/>
              <w:bottom w:color="a1a1a1" w:space="0" w:sz="6" w:val="single"/>
              <w:right w:color="a1a1a1" w:space="0" w:sz="6" w:val="single"/>
            </w:tcBorders>
          </w:tcPr>
          <w:p w:rsidR="00000000" w:rsidDel="00000000" w:rsidP="00000000" w:rsidRDefault="00000000" w:rsidRPr="00000000" w14:paraId="0000009D">
            <w:pPr>
              <w:spacing w:after="0" w:line="259" w:lineRule="auto"/>
              <w:ind w:left="8" w:right="0" w:firstLine="0"/>
              <w:jc w:val="left"/>
              <w:rPr>
                <w:b w:val="1"/>
              </w:rPr>
            </w:pPr>
            <w:r w:rsidDel="00000000" w:rsidR="00000000" w:rsidRPr="00000000">
              <w:rPr>
                <w:b w:val="1"/>
                <w:rtl w:val="0"/>
              </w:rPr>
              <w:t xml:space="preserve"> </w:t>
            </w:r>
          </w:p>
        </w:tc>
        <w:tc>
          <w:tcPr>
            <w:tcBorders>
              <w:top w:color="f2f2f2" w:space="0" w:sz="6" w:val="single"/>
              <w:left w:color="a1a1a1" w:space="0" w:sz="6" w:val="single"/>
              <w:bottom w:color="a1a1a1" w:space="0" w:sz="6" w:val="single"/>
              <w:right w:color="a1a1a1" w:space="0" w:sz="6" w:val="single"/>
            </w:tcBorders>
            <w:vAlign w:val="center"/>
          </w:tcPr>
          <w:p w:rsidR="00000000" w:rsidDel="00000000" w:rsidP="00000000" w:rsidRDefault="00000000" w:rsidRPr="00000000" w14:paraId="0000009E">
            <w:pPr>
              <w:spacing w:after="0" w:line="259" w:lineRule="auto"/>
              <w:ind w:left="5" w:right="0" w:firstLine="0"/>
              <w:jc w:val="left"/>
              <w:rPr>
                <w:b w:val="1"/>
              </w:rPr>
            </w:pPr>
            <w:r w:rsidDel="00000000" w:rsidR="00000000" w:rsidRPr="00000000">
              <w:rPr>
                <w:b w:val="1"/>
                <w:rtl w:val="0"/>
              </w:rPr>
              <w:t xml:space="preserve">CE3.5 </w:t>
            </w:r>
          </w:p>
        </w:tc>
      </w:tr>
    </w:tbl>
    <w:p w:rsidR="00000000" w:rsidDel="00000000" w:rsidP="00000000" w:rsidRDefault="00000000" w:rsidRPr="00000000" w14:paraId="0000009F">
      <w:pPr>
        <w:spacing w:after="0" w:line="259" w:lineRule="auto"/>
        <w:ind w:left="-1440" w:right="25" w:firstLine="0"/>
        <w:jc w:val="left"/>
        <w:rPr/>
      </w:pPr>
      <w:r w:rsidDel="00000000" w:rsidR="00000000" w:rsidRPr="00000000">
        <w:rPr>
          <w:rtl w:val="0"/>
        </w:rPr>
      </w:r>
    </w:p>
    <w:p w:rsidR="00000000" w:rsidDel="00000000" w:rsidP="00000000" w:rsidRDefault="00000000" w:rsidRPr="00000000" w14:paraId="000000A0">
      <w:pPr>
        <w:spacing w:after="0" w:line="259" w:lineRule="auto"/>
        <w:ind w:left="-1440" w:right="25" w:firstLine="0"/>
        <w:jc w:val="left"/>
        <w:rPr/>
      </w:pPr>
      <w:r w:rsidDel="00000000" w:rsidR="00000000" w:rsidRPr="00000000">
        <w:rPr>
          <w:rtl w:val="0"/>
        </w:rPr>
      </w:r>
    </w:p>
    <w:tbl>
      <w:tblPr>
        <w:tblStyle w:val="Table2"/>
        <w:tblW w:w="9354.0" w:type="dxa"/>
        <w:jc w:val="left"/>
        <w:tblInd w:w="-347.0" w:type="dxa"/>
        <w:tblLayout w:type="fixed"/>
        <w:tblLook w:val="0400"/>
      </w:tblPr>
      <w:tblGrid>
        <w:gridCol w:w="1298"/>
        <w:gridCol w:w="4352"/>
        <w:gridCol w:w="1566"/>
        <w:gridCol w:w="2138"/>
        <w:tblGridChange w:id="0">
          <w:tblGrid>
            <w:gridCol w:w="1298"/>
            <w:gridCol w:w="4352"/>
            <w:gridCol w:w="1566"/>
            <w:gridCol w:w="2138"/>
          </w:tblGrid>
        </w:tblGridChange>
      </w:tblGrid>
      <w:tr>
        <w:trPr>
          <w:cantSplit w:val="0"/>
          <w:trHeight w:val="1159" w:hRule="atLeast"/>
          <w:tblHeader w:val="0"/>
        </w:trPr>
        <w:tc>
          <w:tcPr>
            <w:tcBorders>
              <w:top w:color="dadadb" w:space="0" w:sz="6" w:val="single"/>
              <w:left w:color="f0f0f0" w:space="0" w:sz="6" w:val="single"/>
              <w:bottom w:color="a1a1a1" w:space="0" w:sz="6" w:val="single"/>
              <w:right w:color="a1a1a1" w:space="0" w:sz="6" w:val="single"/>
            </w:tcBorders>
            <w:shd w:fill="dadadb" w:val="clear"/>
            <w:vAlign w:val="center"/>
          </w:tcPr>
          <w:p w:rsidR="00000000" w:rsidDel="00000000" w:rsidP="00000000" w:rsidRDefault="00000000" w:rsidRPr="00000000" w14:paraId="000000A1">
            <w:pPr>
              <w:spacing w:after="0" w:line="259" w:lineRule="auto"/>
              <w:ind w:left="0" w:right="0" w:firstLine="0"/>
              <w:jc w:val="left"/>
              <w:rPr/>
            </w:pPr>
            <w:r w:rsidDel="00000000" w:rsidR="00000000" w:rsidRPr="00000000">
              <w:rPr>
                <w:b w:val="1"/>
                <w:rtl w:val="0"/>
              </w:rPr>
              <w:t xml:space="preserve">Session/ </w:t>
            </w:r>
            <w:r w:rsidDel="00000000" w:rsidR="00000000" w:rsidRPr="00000000">
              <w:rPr>
                <w:rtl w:val="0"/>
              </w:rPr>
            </w:r>
          </w:p>
          <w:p w:rsidR="00000000" w:rsidDel="00000000" w:rsidP="00000000" w:rsidRDefault="00000000" w:rsidRPr="00000000" w14:paraId="000000A2">
            <w:pPr>
              <w:spacing w:after="0" w:line="259" w:lineRule="auto"/>
              <w:ind w:left="0" w:right="0" w:firstLine="0"/>
              <w:jc w:val="left"/>
              <w:rPr/>
            </w:pPr>
            <w:r w:rsidDel="00000000" w:rsidR="00000000" w:rsidRPr="00000000">
              <w:rPr>
                <w:b w:val="1"/>
                <w:rtl w:val="0"/>
              </w:rPr>
              <w:t xml:space="preserve">Week </w:t>
            </w:r>
            <w:r w:rsidDel="00000000" w:rsidR="00000000" w:rsidRPr="00000000">
              <w:rPr>
                <w:rtl w:val="0"/>
              </w:rPr>
            </w:r>
          </w:p>
        </w:tc>
        <w:tc>
          <w:tcPr>
            <w:tcBorders>
              <w:top w:color="dadadb" w:space="0" w:sz="6" w:val="single"/>
              <w:left w:color="a1a1a1" w:space="0" w:sz="6" w:val="single"/>
              <w:bottom w:color="a1a1a1" w:space="0" w:sz="6" w:val="single"/>
              <w:right w:color="a1a1a1" w:space="0" w:sz="6" w:val="single"/>
            </w:tcBorders>
            <w:shd w:fill="dadadb" w:val="clear"/>
            <w:vAlign w:val="center"/>
          </w:tcPr>
          <w:p w:rsidR="00000000" w:rsidDel="00000000" w:rsidP="00000000" w:rsidRDefault="00000000" w:rsidRPr="00000000" w14:paraId="000000A3">
            <w:pPr>
              <w:spacing w:after="0" w:line="259" w:lineRule="auto"/>
              <w:ind w:left="5" w:right="0" w:firstLine="0"/>
              <w:jc w:val="left"/>
              <w:rPr/>
            </w:pPr>
            <w:r w:rsidDel="00000000" w:rsidR="00000000" w:rsidRPr="00000000">
              <w:rPr>
                <w:b w:val="1"/>
                <w:rtl w:val="0"/>
              </w:rPr>
              <w:t xml:space="preserve">Topics </w:t>
            </w:r>
            <w:r w:rsidDel="00000000" w:rsidR="00000000" w:rsidRPr="00000000">
              <w:rPr>
                <w:rtl w:val="0"/>
              </w:rPr>
            </w:r>
          </w:p>
        </w:tc>
        <w:tc>
          <w:tcPr>
            <w:tcBorders>
              <w:top w:color="dadadb" w:space="0" w:sz="6" w:val="single"/>
              <w:left w:color="a1a1a1" w:space="0" w:sz="6" w:val="single"/>
              <w:bottom w:color="a1a1a1" w:space="0" w:sz="6" w:val="single"/>
              <w:right w:color="a1a1a1" w:space="0" w:sz="6" w:val="single"/>
            </w:tcBorders>
            <w:shd w:fill="dadadb" w:val="clear"/>
          </w:tcPr>
          <w:p w:rsidR="00000000" w:rsidDel="00000000" w:rsidP="00000000" w:rsidRDefault="00000000" w:rsidRPr="00000000" w14:paraId="000000A4">
            <w:pPr>
              <w:spacing w:after="0" w:line="259" w:lineRule="auto"/>
              <w:ind w:left="7"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A5">
            <w:pPr>
              <w:spacing w:after="0" w:line="259" w:lineRule="auto"/>
              <w:ind w:left="7" w:right="0" w:firstLine="0"/>
              <w:jc w:val="left"/>
              <w:rPr/>
            </w:pPr>
            <w:r w:rsidDel="00000000" w:rsidR="00000000" w:rsidRPr="00000000">
              <w:rPr>
                <w:b w:val="1"/>
                <w:rtl w:val="0"/>
              </w:rPr>
              <w:t xml:space="preserve">Mandatory </w:t>
            </w:r>
            <w:r w:rsidDel="00000000" w:rsidR="00000000" w:rsidRPr="00000000">
              <w:rPr>
                <w:rtl w:val="0"/>
              </w:rPr>
            </w:r>
          </w:p>
          <w:p w:rsidR="00000000" w:rsidDel="00000000" w:rsidP="00000000" w:rsidRDefault="00000000" w:rsidRPr="00000000" w14:paraId="000000A6">
            <w:pPr>
              <w:spacing w:after="0" w:line="259" w:lineRule="auto"/>
              <w:ind w:left="7" w:right="0" w:firstLine="0"/>
              <w:jc w:val="left"/>
              <w:rPr/>
            </w:pPr>
            <w:r w:rsidDel="00000000" w:rsidR="00000000" w:rsidRPr="00000000">
              <w:rPr>
                <w:b w:val="1"/>
                <w:rtl w:val="0"/>
              </w:rPr>
              <w:t xml:space="preserve">Readings - Class Notes </w:t>
            </w:r>
            <w:r w:rsidDel="00000000" w:rsidR="00000000" w:rsidRPr="00000000">
              <w:rPr>
                <w:rtl w:val="0"/>
              </w:rPr>
            </w:r>
          </w:p>
        </w:tc>
        <w:tc>
          <w:tcPr>
            <w:tcBorders>
              <w:top w:color="dadadb" w:space="0" w:sz="6" w:val="single"/>
              <w:left w:color="a1a1a1" w:space="0" w:sz="6" w:val="single"/>
              <w:bottom w:color="a1a1a1" w:space="0" w:sz="6" w:val="single"/>
              <w:right w:color="a1a1a1" w:space="0" w:sz="6" w:val="single"/>
            </w:tcBorders>
            <w:shd w:fill="dadadb" w:val="clear"/>
            <w:vAlign w:val="center"/>
          </w:tcPr>
          <w:p w:rsidR="00000000" w:rsidDel="00000000" w:rsidP="00000000" w:rsidRDefault="00000000" w:rsidRPr="00000000" w14:paraId="000000A7">
            <w:pPr>
              <w:spacing w:after="0" w:line="259" w:lineRule="auto"/>
              <w:ind w:left="5" w:right="0" w:firstLine="0"/>
              <w:jc w:val="left"/>
              <w:rPr/>
            </w:pPr>
            <w:r w:rsidDel="00000000" w:rsidR="00000000" w:rsidRPr="00000000">
              <w:rPr>
                <w:b w:val="1"/>
                <w:rtl w:val="0"/>
              </w:rPr>
              <w:t xml:space="preserve">Background </w:t>
            </w:r>
            <w:r w:rsidDel="00000000" w:rsidR="00000000" w:rsidRPr="00000000">
              <w:rPr>
                <w:rtl w:val="0"/>
              </w:rPr>
            </w:r>
          </w:p>
          <w:p w:rsidR="00000000" w:rsidDel="00000000" w:rsidP="00000000" w:rsidRDefault="00000000" w:rsidRPr="00000000" w14:paraId="000000A8">
            <w:pPr>
              <w:spacing w:after="0" w:line="259" w:lineRule="auto"/>
              <w:ind w:left="5" w:right="0" w:firstLine="0"/>
              <w:jc w:val="left"/>
              <w:rPr/>
            </w:pPr>
            <w:r w:rsidDel="00000000" w:rsidR="00000000" w:rsidRPr="00000000">
              <w:rPr>
                <w:b w:val="1"/>
                <w:rtl w:val="0"/>
              </w:rPr>
              <w:t xml:space="preserve">Readings from </w:t>
            </w:r>
            <w:r w:rsidDel="00000000" w:rsidR="00000000" w:rsidRPr="00000000">
              <w:rPr>
                <w:rtl w:val="0"/>
              </w:rPr>
            </w:r>
          </w:p>
          <w:p w:rsidR="00000000" w:rsidDel="00000000" w:rsidP="00000000" w:rsidRDefault="00000000" w:rsidRPr="00000000" w14:paraId="000000A9">
            <w:pPr>
              <w:spacing w:after="0" w:line="259" w:lineRule="auto"/>
              <w:ind w:left="5" w:right="0" w:firstLine="0"/>
              <w:rPr/>
            </w:pPr>
            <w:r w:rsidDel="00000000" w:rsidR="00000000" w:rsidRPr="00000000">
              <w:rPr>
                <w:b w:val="1"/>
                <w:rtl w:val="0"/>
              </w:rPr>
              <w:t xml:space="preserve">Recommended Text </w:t>
            </w:r>
            <w:r w:rsidDel="00000000" w:rsidR="00000000" w:rsidRPr="00000000">
              <w:rPr>
                <w:rtl w:val="0"/>
              </w:rPr>
            </w:r>
          </w:p>
        </w:tc>
      </w:tr>
      <w:tr>
        <w:trPr>
          <w:cantSplit w:val="0"/>
          <w:trHeight w:val="358" w:hRule="atLeast"/>
          <w:tblHeader w:val="0"/>
        </w:trPr>
        <w:tc>
          <w:tcPr>
            <w:gridSpan w:val="4"/>
            <w:tcBorders>
              <w:top w:color="a1a1a1" w:space="0" w:sz="6" w:val="single"/>
              <w:left w:color="f0f0f0" w:space="0" w:sz="6" w:val="single"/>
              <w:bottom w:color="a1a1a1" w:space="0" w:sz="6" w:val="single"/>
              <w:right w:color="a1a1a1" w:space="0" w:sz="6" w:val="single"/>
            </w:tcBorders>
          </w:tcPr>
          <w:p w:rsidR="00000000" w:rsidDel="00000000" w:rsidP="00000000" w:rsidRDefault="00000000" w:rsidRPr="00000000" w14:paraId="000000AA">
            <w:pPr>
              <w:spacing w:after="0" w:line="259" w:lineRule="auto"/>
              <w:ind w:left="0" w:right="0" w:firstLine="0"/>
              <w:jc w:val="left"/>
              <w:rPr/>
            </w:pPr>
            <w:r w:rsidDel="00000000" w:rsidR="00000000" w:rsidRPr="00000000">
              <w:rPr>
                <w:rtl w:val="0"/>
              </w:rPr>
              <w:t xml:space="preserve">Part II - Adjusting and assessing specific line items </w:t>
            </w:r>
          </w:p>
        </w:tc>
      </w:tr>
      <w:tr>
        <w:trPr>
          <w:cantSplit w:val="0"/>
          <w:trHeight w:val="3807" w:hRule="atLeast"/>
          <w:tblHeader w:val="0"/>
        </w:trPr>
        <w:tc>
          <w:tcPr>
            <w:tcBorders>
              <w:top w:color="a1a1a1" w:space="0" w:sz="6" w:val="single"/>
              <w:left w:color="f0f0f0" w:space="0" w:sz="6" w:val="single"/>
              <w:bottom w:color="daeef3" w:space="0" w:sz="6" w:val="single"/>
              <w:right w:color="a1a1a1" w:space="0" w:sz="6" w:val="single"/>
            </w:tcBorders>
            <w:vAlign w:val="center"/>
          </w:tcPr>
          <w:p w:rsidR="00000000" w:rsidDel="00000000" w:rsidP="00000000" w:rsidRDefault="00000000" w:rsidRPr="00000000" w14:paraId="000000A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r w:rsidDel="00000000" w:rsidR="00000000" w:rsidRPr="00000000">
              <w:rPr>
                <w:rtl w:val="0"/>
              </w:rPr>
            </w:r>
          </w:p>
          <w:p w:rsidR="00000000" w:rsidDel="00000000" w:rsidP="00000000" w:rsidRDefault="00000000" w:rsidRPr="00000000" w14:paraId="000000AF">
            <w:pPr>
              <w:spacing w:after="0" w:line="259" w:lineRule="auto"/>
              <w:ind w:left="0" w:right="0" w:firstLine="0"/>
              <w:jc w:val="left"/>
              <w:rPr/>
            </w:pPr>
            <w:r w:rsidDel="00000000" w:rsidR="00000000" w:rsidRPr="00000000">
              <w:rPr>
                <w:rtl w:val="0"/>
              </w:rPr>
              <w:t xml:space="preserve"> </w:t>
            </w:r>
          </w:p>
        </w:tc>
        <w:tc>
          <w:tcPr>
            <w:tcBorders>
              <w:top w:color="a1a1a1" w:space="0" w:sz="6" w:val="single"/>
              <w:left w:color="a1a1a1" w:space="0" w:sz="6" w:val="single"/>
              <w:bottom w:color="daeef3" w:space="0" w:sz="6" w:val="single"/>
              <w:right w:color="a1a1a1" w:space="0" w:sz="6" w:val="single"/>
            </w:tcBorders>
          </w:tcPr>
          <w:p w:rsidR="00000000" w:rsidDel="00000000" w:rsidP="00000000" w:rsidRDefault="00000000" w:rsidRPr="00000000" w14:paraId="000000B0">
            <w:pPr>
              <w:spacing w:after="0" w:line="259" w:lineRule="auto"/>
              <w:ind w:left="5" w:right="0" w:firstLine="0"/>
              <w:jc w:val="left"/>
              <w:rPr/>
            </w:pPr>
            <w:r w:rsidDel="00000000" w:rsidR="00000000" w:rsidRPr="00000000">
              <w:rPr>
                <w:rtl w:val="0"/>
              </w:rPr>
              <w:t xml:space="preserve">Revenue and Accounts Receivables </w:t>
            </w:r>
          </w:p>
          <w:p w:rsidR="00000000" w:rsidDel="00000000" w:rsidP="00000000" w:rsidRDefault="00000000" w:rsidRPr="00000000" w14:paraId="000000B1">
            <w:pPr>
              <w:numPr>
                <w:ilvl w:val="0"/>
                <w:numId w:val="7"/>
              </w:numPr>
              <w:spacing w:after="0" w:line="259" w:lineRule="auto"/>
              <w:ind w:left="725" w:right="0" w:hanging="360"/>
              <w:jc w:val="left"/>
              <w:rPr/>
            </w:pPr>
            <w:r w:rsidDel="00000000" w:rsidR="00000000" w:rsidRPr="00000000">
              <w:rPr>
                <w:rtl w:val="0"/>
              </w:rPr>
              <w:t xml:space="preserve">When/what/how much to recognize </w:t>
            </w:r>
          </w:p>
          <w:p w:rsidR="00000000" w:rsidDel="00000000" w:rsidP="00000000" w:rsidRDefault="00000000" w:rsidRPr="00000000" w14:paraId="000000B2">
            <w:pPr>
              <w:numPr>
                <w:ilvl w:val="0"/>
                <w:numId w:val="7"/>
              </w:numPr>
              <w:spacing w:after="0" w:line="242" w:lineRule="auto"/>
              <w:ind w:left="725" w:right="0" w:hanging="360"/>
              <w:jc w:val="left"/>
              <w:rPr/>
            </w:pPr>
            <w:r w:rsidDel="00000000" w:rsidR="00000000" w:rsidRPr="00000000">
              <w:rPr>
                <w:rtl w:val="0"/>
              </w:rPr>
              <w:t xml:space="preserve">Percentage of Completion -</w:t>
            </w:r>
            <w:r w:rsidDel="00000000" w:rsidR="00000000" w:rsidRPr="00000000">
              <w:rPr>
                <w:rFonts w:ascii="Arial" w:cs="Arial" w:eastAsia="Arial" w:hAnsi="Arial"/>
                <w:rtl w:val="0"/>
              </w:rPr>
              <w:t xml:space="preserve"> </w:t>
              <w:tab/>
            </w:r>
            <w:r w:rsidDel="00000000" w:rsidR="00000000" w:rsidRPr="00000000">
              <w:rPr>
                <w:rtl w:val="0"/>
              </w:rPr>
              <w:t xml:space="preserve">Financial Statements for Construction Companies </w:t>
            </w:r>
          </w:p>
          <w:p w:rsidR="00000000" w:rsidDel="00000000" w:rsidP="00000000" w:rsidRDefault="00000000" w:rsidRPr="00000000" w14:paraId="000000B3">
            <w:pPr>
              <w:numPr>
                <w:ilvl w:val="0"/>
                <w:numId w:val="7"/>
              </w:numPr>
              <w:spacing w:after="0" w:line="242" w:lineRule="auto"/>
              <w:ind w:left="725" w:right="0" w:hanging="360"/>
              <w:jc w:val="left"/>
              <w:rPr/>
            </w:pPr>
            <w:r w:rsidDel="00000000" w:rsidR="00000000" w:rsidRPr="00000000">
              <w:rPr>
                <w:rtl w:val="0"/>
              </w:rPr>
              <w:t xml:space="preserve">Revenue Arrangements with multiple obligations</w:t>
            </w:r>
          </w:p>
          <w:p w:rsidR="00000000" w:rsidDel="00000000" w:rsidP="00000000" w:rsidRDefault="00000000" w:rsidRPr="00000000" w14:paraId="000000B4">
            <w:pPr>
              <w:numPr>
                <w:ilvl w:val="0"/>
                <w:numId w:val="7"/>
              </w:numPr>
              <w:spacing w:after="0" w:line="259" w:lineRule="auto"/>
              <w:ind w:left="725" w:right="0" w:hanging="360"/>
              <w:jc w:val="left"/>
              <w:rPr/>
            </w:pPr>
            <w:r w:rsidDel="00000000" w:rsidR="00000000" w:rsidRPr="00000000">
              <w:rPr>
                <w:rtl w:val="0"/>
              </w:rPr>
              <w:t xml:space="preserve">Quality of Reported Revenue </w:t>
            </w:r>
          </w:p>
          <w:p w:rsidR="00000000" w:rsidDel="00000000" w:rsidP="00000000" w:rsidRDefault="00000000" w:rsidRPr="00000000" w14:paraId="000000B5">
            <w:pPr>
              <w:numPr>
                <w:ilvl w:val="0"/>
                <w:numId w:val="7"/>
              </w:numPr>
              <w:spacing w:after="0" w:line="259" w:lineRule="auto"/>
              <w:ind w:left="725" w:right="0" w:hanging="360"/>
              <w:jc w:val="left"/>
              <w:rPr/>
            </w:pPr>
            <w:r w:rsidDel="00000000" w:rsidR="00000000" w:rsidRPr="00000000">
              <w:rPr>
                <w:rtl w:val="0"/>
              </w:rPr>
              <w:t xml:space="preserve">Gross vs Net Revenue </w:t>
            </w:r>
          </w:p>
          <w:p w:rsidR="00000000" w:rsidDel="00000000" w:rsidP="00000000" w:rsidRDefault="00000000" w:rsidRPr="00000000" w14:paraId="000000B6">
            <w:pPr>
              <w:numPr>
                <w:ilvl w:val="0"/>
                <w:numId w:val="7"/>
              </w:numPr>
              <w:spacing w:after="0" w:line="242" w:lineRule="auto"/>
              <w:ind w:left="725" w:right="0" w:hanging="360"/>
              <w:jc w:val="left"/>
              <w:rPr/>
            </w:pPr>
            <w:r w:rsidDel="00000000" w:rsidR="00000000" w:rsidRPr="00000000">
              <w:rPr>
                <w:rtl w:val="0"/>
              </w:rPr>
              <w:t xml:space="preserve">Accounts Receivables &amp; Accounts Receivable Factoring  </w:t>
            </w:r>
          </w:p>
          <w:p w:rsidR="00000000" w:rsidDel="00000000" w:rsidP="00000000" w:rsidRDefault="00000000" w:rsidRPr="00000000" w14:paraId="000000B7">
            <w:pPr>
              <w:numPr>
                <w:ilvl w:val="0"/>
                <w:numId w:val="7"/>
              </w:numPr>
              <w:spacing w:after="0" w:line="259" w:lineRule="auto"/>
              <w:ind w:left="725" w:right="0" w:hanging="360"/>
              <w:jc w:val="left"/>
              <w:rPr/>
            </w:pPr>
            <w:r w:rsidDel="00000000" w:rsidR="00000000" w:rsidRPr="00000000">
              <w:rPr>
                <w:rtl w:val="0"/>
              </w:rPr>
              <w:t xml:space="preserve">Change in Accounting Estimate vs </w:t>
            </w:r>
          </w:p>
          <w:p w:rsidR="00000000" w:rsidDel="00000000" w:rsidP="00000000" w:rsidRDefault="00000000" w:rsidRPr="00000000" w14:paraId="000000B8">
            <w:pPr>
              <w:spacing w:after="0" w:line="259" w:lineRule="auto"/>
              <w:ind w:left="725" w:right="0" w:firstLine="0"/>
              <w:jc w:val="left"/>
              <w:rPr/>
            </w:pPr>
            <w:r w:rsidDel="00000000" w:rsidR="00000000" w:rsidRPr="00000000">
              <w:rPr>
                <w:rtl w:val="0"/>
              </w:rPr>
              <w:t xml:space="preserve">Accounting Principle </w:t>
            </w:r>
          </w:p>
          <w:p w:rsidR="00000000" w:rsidDel="00000000" w:rsidP="00000000" w:rsidRDefault="00000000" w:rsidRPr="00000000" w14:paraId="000000B9">
            <w:pPr>
              <w:spacing w:after="0" w:line="259" w:lineRule="auto"/>
              <w:ind w:left="725" w:right="0" w:firstLine="0"/>
              <w:jc w:val="left"/>
              <w:rPr/>
            </w:pPr>
            <w:r w:rsidDel="00000000" w:rsidR="00000000" w:rsidRPr="00000000">
              <w:rPr>
                <w:rtl w:val="0"/>
              </w:rPr>
              <w:t xml:space="preserve"> </w:t>
            </w:r>
          </w:p>
        </w:tc>
        <w:tc>
          <w:tcPr>
            <w:tcBorders>
              <w:top w:color="a1a1a1" w:space="0" w:sz="6" w:val="single"/>
              <w:left w:color="a1a1a1" w:space="0" w:sz="6" w:val="single"/>
              <w:bottom w:color="daeef3" w:space="0" w:sz="6" w:val="single"/>
              <w:right w:color="a1a1a1" w:space="0" w:sz="6" w:val="single"/>
            </w:tcBorders>
          </w:tcPr>
          <w:p w:rsidR="00000000" w:rsidDel="00000000" w:rsidP="00000000" w:rsidRDefault="00000000" w:rsidRPr="00000000" w14:paraId="000000BA">
            <w:pPr>
              <w:spacing w:after="0" w:line="259" w:lineRule="auto"/>
              <w:ind w:left="7" w:right="0" w:firstLine="0"/>
              <w:jc w:val="left"/>
              <w:rPr/>
            </w:pPr>
            <w:r w:rsidDel="00000000" w:rsidR="00000000" w:rsidRPr="00000000">
              <w:rPr>
                <w:rtl w:val="0"/>
              </w:rPr>
              <w:t xml:space="preserve"> </w:t>
            </w:r>
          </w:p>
          <w:p w:rsidR="00000000" w:rsidDel="00000000" w:rsidP="00000000" w:rsidRDefault="00000000" w:rsidRPr="00000000" w14:paraId="000000BB">
            <w:pPr>
              <w:spacing w:after="0" w:line="259" w:lineRule="auto"/>
              <w:ind w:left="7" w:right="0" w:firstLine="0"/>
              <w:jc w:val="left"/>
              <w:rPr/>
            </w:pPr>
            <w:r w:rsidDel="00000000" w:rsidR="00000000" w:rsidRPr="00000000">
              <w:rPr>
                <w:rtl w:val="0"/>
              </w:rPr>
              <w:t xml:space="preserve">CN4 </w:t>
            </w:r>
          </w:p>
        </w:tc>
        <w:tc>
          <w:tcPr>
            <w:tcBorders>
              <w:top w:color="a1a1a1" w:space="0" w:sz="6" w:val="single"/>
              <w:left w:color="a1a1a1" w:space="0" w:sz="6" w:val="single"/>
              <w:bottom w:color="daeef3" w:space="0" w:sz="6" w:val="single"/>
              <w:right w:color="a1a1a1" w:space="0" w:sz="6" w:val="single"/>
            </w:tcBorders>
            <w:vAlign w:val="center"/>
          </w:tcPr>
          <w:p w:rsidR="00000000" w:rsidDel="00000000" w:rsidP="00000000" w:rsidRDefault="00000000" w:rsidRPr="00000000" w14:paraId="000000BC">
            <w:pPr>
              <w:spacing w:after="0" w:line="259" w:lineRule="auto"/>
              <w:ind w:left="5" w:right="0" w:firstLine="0"/>
              <w:jc w:val="left"/>
              <w:rPr/>
            </w:pPr>
            <w:r w:rsidDel="00000000" w:rsidR="00000000" w:rsidRPr="00000000">
              <w:rPr>
                <w:rtl w:val="0"/>
              </w:rPr>
              <w:t xml:space="preserve">CE4.0 </w:t>
            </w:r>
          </w:p>
          <w:p w:rsidR="00000000" w:rsidDel="00000000" w:rsidP="00000000" w:rsidRDefault="00000000" w:rsidRPr="00000000" w14:paraId="000000BD">
            <w:pPr>
              <w:spacing w:after="0" w:line="259" w:lineRule="auto"/>
              <w:ind w:left="5" w:right="0" w:firstLine="0"/>
              <w:jc w:val="left"/>
              <w:rPr/>
            </w:pPr>
            <w:r w:rsidDel="00000000" w:rsidR="00000000" w:rsidRPr="00000000">
              <w:rPr>
                <w:rtl w:val="0"/>
              </w:rPr>
              <w:t xml:space="preserve">CE4.1 </w:t>
            </w:r>
          </w:p>
          <w:p w:rsidR="00000000" w:rsidDel="00000000" w:rsidP="00000000" w:rsidRDefault="00000000" w:rsidRPr="00000000" w14:paraId="000000BE">
            <w:pPr>
              <w:spacing w:after="0" w:line="259" w:lineRule="auto"/>
              <w:ind w:left="5" w:right="0" w:firstLine="0"/>
              <w:jc w:val="left"/>
              <w:rPr/>
            </w:pPr>
            <w:r w:rsidDel="00000000" w:rsidR="00000000" w:rsidRPr="00000000">
              <w:rPr>
                <w:rtl w:val="0"/>
              </w:rPr>
              <w:t xml:space="preserve">CE4.2 </w:t>
            </w:r>
          </w:p>
          <w:p w:rsidR="00000000" w:rsidDel="00000000" w:rsidP="00000000" w:rsidRDefault="00000000" w:rsidRPr="00000000" w14:paraId="000000BF">
            <w:pPr>
              <w:spacing w:after="0" w:line="259" w:lineRule="auto"/>
              <w:ind w:left="5" w:right="0" w:firstLine="0"/>
              <w:jc w:val="left"/>
              <w:rPr/>
            </w:pPr>
            <w:r w:rsidDel="00000000" w:rsidR="00000000" w:rsidRPr="00000000">
              <w:rPr>
                <w:rtl w:val="0"/>
              </w:rPr>
              <w:t xml:space="preserve">CE4.3 </w:t>
            </w:r>
          </w:p>
          <w:p w:rsidR="00000000" w:rsidDel="00000000" w:rsidP="00000000" w:rsidRDefault="00000000" w:rsidRPr="00000000" w14:paraId="000000C0">
            <w:pPr>
              <w:spacing w:after="0" w:line="259" w:lineRule="auto"/>
              <w:ind w:left="5" w:right="0" w:firstLine="0"/>
              <w:jc w:val="left"/>
              <w:rPr/>
            </w:pPr>
            <w:r w:rsidDel="00000000" w:rsidR="00000000" w:rsidRPr="00000000">
              <w:rPr>
                <w:rtl w:val="0"/>
              </w:rPr>
              <w:t xml:space="preserve">CE4.4 </w:t>
            </w:r>
          </w:p>
          <w:p w:rsidR="00000000" w:rsidDel="00000000" w:rsidP="00000000" w:rsidRDefault="00000000" w:rsidRPr="00000000" w14:paraId="000000C1">
            <w:pPr>
              <w:spacing w:after="0" w:line="259" w:lineRule="auto"/>
              <w:ind w:left="5" w:right="0" w:firstLine="0"/>
              <w:jc w:val="left"/>
              <w:rPr/>
            </w:pPr>
            <w:r w:rsidDel="00000000" w:rsidR="00000000" w:rsidRPr="00000000">
              <w:rPr>
                <w:rtl w:val="0"/>
              </w:rPr>
              <w:t xml:space="preserve">CE4.5 </w:t>
            </w:r>
          </w:p>
          <w:p w:rsidR="00000000" w:rsidDel="00000000" w:rsidP="00000000" w:rsidRDefault="00000000" w:rsidRPr="00000000" w14:paraId="000000C2">
            <w:pPr>
              <w:spacing w:after="0" w:line="259" w:lineRule="auto"/>
              <w:ind w:left="5" w:right="0" w:firstLine="0"/>
              <w:jc w:val="left"/>
              <w:rPr/>
            </w:pPr>
            <w:r w:rsidDel="00000000" w:rsidR="00000000" w:rsidRPr="00000000">
              <w:rPr>
                <w:rtl w:val="0"/>
              </w:rPr>
              <w:t xml:space="preserve">CE4.6 </w:t>
            </w:r>
          </w:p>
          <w:p w:rsidR="00000000" w:rsidDel="00000000" w:rsidP="00000000" w:rsidRDefault="00000000" w:rsidRPr="00000000" w14:paraId="000000C3">
            <w:pPr>
              <w:spacing w:after="0" w:line="259" w:lineRule="auto"/>
              <w:ind w:left="5" w:right="0" w:firstLine="0"/>
              <w:jc w:val="left"/>
              <w:rPr/>
            </w:pPr>
            <w:r w:rsidDel="00000000" w:rsidR="00000000" w:rsidRPr="00000000">
              <w:rPr>
                <w:rtl w:val="0"/>
              </w:rPr>
              <w:t xml:space="preserve">CE4.7 </w:t>
            </w:r>
          </w:p>
          <w:p w:rsidR="00000000" w:rsidDel="00000000" w:rsidP="00000000" w:rsidRDefault="00000000" w:rsidRPr="00000000" w14:paraId="000000C4">
            <w:pPr>
              <w:spacing w:after="0" w:line="259" w:lineRule="auto"/>
              <w:ind w:left="5" w:right="0" w:firstLine="0"/>
              <w:jc w:val="left"/>
              <w:rPr/>
            </w:pPr>
            <w:r w:rsidDel="00000000" w:rsidR="00000000" w:rsidRPr="00000000">
              <w:rPr>
                <w:rtl w:val="0"/>
              </w:rPr>
              <w:t xml:space="preserve">CE4.8 </w:t>
            </w:r>
          </w:p>
          <w:p w:rsidR="00000000" w:rsidDel="00000000" w:rsidP="00000000" w:rsidRDefault="00000000" w:rsidRPr="00000000" w14:paraId="000000C5">
            <w:pPr>
              <w:spacing w:after="0" w:line="259" w:lineRule="auto"/>
              <w:ind w:left="5" w:right="0" w:firstLine="0"/>
              <w:jc w:val="left"/>
              <w:rPr/>
            </w:pPr>
            <w:r w:rsidDel="00000000" w:rsidR="00000000" w:rsidRPr="00000000">
              <w:rPr>
                <w:rtl w:val="0"/>
              </w:rPr>
              <w:t xml:space="preserve"> </w:t>
            </w:r>
          </w:p>
        </w:tc>
      </w:tr>
      <w:tr>
        <w:trPr>
          <w:cantSplit w:val="0"/>
          <w:trHeight w:val="3670" w:hRule="atLeast"/>
          <w:tblHeader w:val="0"/>
        </w:trPr>
        <w:tc>
          <w:tcPr>
            <w:tcBorders>
              <w:top w:color="a1a1a1" w:space="0" w:sz="6" w:val="single"/>
              <w:left w:color="f0f0f0" w:space="0" w:sz="6" w:val="single"/>
              <w:bottom w:color="a1a1a1" w:space="0" w:sz="6" w:val="single"/>
              <w:right w:color="a1a1a1" w:space="0" w:sz="6" w:val="single"/>
            </w:tcBorders>
            <w:vAlign w:val="center"/>
          </w:tcPr>
          <w:p w:rsidR="00000000" w:rsidDel="00000000" w:rsidP="00000000" w:rsidRDefault="00000000" w:rsidRPr="00000000" w14:paraId="000000C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r w:rsidDel="00000000" w:rsidR="00000000" w:rsidRPr="00000000">
              <w:rPr>
                <w:rtl w:val="0"/>
              </w:rPr>
            </w:r>
          </w:p>
          <w:p w:rsidR="00000000" w:rsidDel="00000000" w:rsidP="00000000" w:rsidRDefault="00000000" w:rsidRPr="00000000" w14:paraId="000000C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r w:rsidDel="00000000" w:rsidR="00000000" w:rsidRPr="00000000">
              <w:rPr>
                <w:rtl w:val="0"/>
              </w:rPr>
            </w:r>
          </w:p>
          <w:p w:rsidR="00000000" w:rsidDel="00000000" w:rsidP="00000000" w:rsidRDefault="00000000" w:rsidRPr="00000000" w14:paraId="000000C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r w:rsidDel="00000000" w:rsidR="00000000" w:rsidRPr="00000000">
              <w:rPr>
                <w:rtl w:val="0"/>
              </w:rPr>
            </w:r>
          </w:p>
          <w:p w:rsidR="00000000" w:rsidDel="00000000" w:rsidP="00000000" w:rsidRDefault="00000000" w:rsidRPr="00000000" w14:paraId="000000C9">
            <w:pPr>
              <w:spacing w:after="0" w:line="259" w:lineRule="auto"/>
              <w:ind w:left="0" w:right="0" w:firstLine="0"/>
              <w:jc w:val="left"/>
              <w:rPr/>
            </w:pPr>
            <w:r w:rsidDel="00000000" w:rsidR="00000000" w:rsidRPr="00000000">
              <w:rPr>
                <w:rtl w:val="0"/>
              </w:rPr>
              <w:t xml:space="preserve"> </w:t>
            </w:r>
          </w:p>
        </w:tc>
        <w:tc>
          <w:tcPr>
            <w:tcBorders>
              <w:top w:color="a1a1a1" w:space="0" w:sz="6" w:val="single"/>
              <w:left w:color="a1a1a1" w:space="0" w:sz="6" w:val="single"/>
              <w:bottom w:color="a1a1a1" w:space="0" w:sz="6" w:val="single"/>
              <w:right w:color="a1a1a1" w:space="0" w:sz="6" w:val="single"/>
            </w:tcBorders>
          </w:tcPr>
          <w:p w:rsidR="00000000" w:rsidDel="00000000" w:rsidP="00000000" w:rsidRDefault="00000000" w:rsidRPr="00000000" w14:paraId="000000CA">
            <w:pPr>
              <w:spacing w:after="0" w:line="259" w:lineRule="auto"/>
              <w:ind w:left="5" w:right="0" w:firstLine="0"/>
              <w:jc w:val="left"/>
              <w:rPr/>
            </w:pPr>
            <w:r w:rsidDel="00000000" w:rsidR="00000000" w:rsidRPr="00000000">
              <w:rPr>
                <w:rtl w:val="0"/>
              </w:rPr>
              <w:t xml:space="preserve">Operating Capacity </w:t>
            </w:r>
          </w:p>
          <w:p w:rsidR="00000000" w:rsidDel="00000000" w:rsidP="00000000" w:rsidRDefault="00000000" w:rsidRPr="00000000" w14:paraId="000000CB">
            <w:pPr>
              <w:numPr>
                <w:ilvl w:val="0"/>
                <w:numId w:val="8"/>
              </w:numPr>
              <w:spacing w:after="0" w:line="259" w:lineRule="auto"/>
              <w:ind w:left="725" w:right="0" w:hanging="360"/>
              <w:jc w:val="left"/>
              <w:rPr/>
            </w:pPr>
            <w:r w:rsidDel="00000000" w:rsidR="00000000" w:rsidRPr="00000000">
              <w:rPr>
                <w:rtl w:val="0"/>
              </w:rPr>
              <w:t xml:space="preserve">Capitalize vs Expense </w:t>
            </w:r>
          </w:p>
          <w:p w:rsidR="00000000" w:rsidDel="00000000" w:rsidP="00000000" w:rsidRDefault="00000000" w:rsidRPr="00000000" w14:paraId="000000CC">
            <w:pPr>
              <w:numPr>
                <w:ilvl w:val="0"/>
                <w:numId w:val="8"/>
              </w:numPr>
              <w:spacing w:after="0" w:line="242" w:lineRule="auto"/>
              <w:ind w:left="725" w:right="0" w:hanging="360"/>
              <w:jc w:val="left"/>
              <w:rPr/>
            </w:pPr>
            <w:r w:rsidDel="00000000" w:rsidR="00000000" w:rsidRPr="00000000">
              <w:rPr>
                <w:rtl w:val="0"/>
              </w:rPr>
              <w:t xml:space="preserve">Inventory for Manufacturing Companies </w:t>
            </w:r>
          </w:p>
          <w:p w:rsidR="00000000" w:rsidDel="00000000" w:rsidP="00000000" w:rsidRDefault="00000000" w:rsidRPr="00000000" w14:paraId="000000CD">
            <w:pPr>
              <w:numPr>
                <w:ilvl w:val="0"/>
                <w:numId w:val="8"/>
              </w:numPr>
              <w:spacing w:after="0" w:line="259" w:lineRule="auto"/>
              <w:ind w:left="725" w:right="0" w:hanging="360"/>
              <w:jc w:val="left"/>
              <w:rPr/>
            </w:pPr>
            <w:r w:rsidDel="00000000" w:rsidR="00000000" w:rsidRPr="00000000">
              <w:rPr>
                <w:rtl w:val="0"/>
              </w:rPr>
              <w:t xml:space="preserve">Converting LIFO to FIFO </w:t>
            </w:r>
          </w:p>
          <w:p w:rsidR="00000000" w:rsidDel="00000000" w:rsidP="00000000" w:rsidRDefault="00000000" w:rsidRPr="00000000" w14:paraId="000000CE">
            <w:pPr>
              <w:numPr>
                <w:ilvl w:val="0"/>
                <w:numId w:val="8"/>
              </w:numPr>
              <w:spacing w:after="0" w:line="259" w:lineRule="auto"/>
              <w:ind w:left="725" w:right="0" w:hanging="360"/>
              <w:jc w:val="left"/>
              <w:rPr/>
            </w:pPr>
            <w:r w:rsidDel="00000000" w:rsidR="00000000" w:rsidRPr="00000000">
              <w:rPr>
                <w:rtl w:val="0"/>
              </w:rPr>
              <w:t xml:space="preserve">Property, Plant and Equipment </w:t>
            </w:r>
          </w:p>
          <w:p w:rsidR="00000000" w:rsidDel="00000000" w:rsidP="00000000" w:rsidRDefault="00000000" w:rsidRPr="00000000" w14:paraId="000000CF">
            <w:pPr>
              <w:numPr>
                <w:ilvl w:val="0"/>
                <w:numId w:val="8"/>
              </w:numPr>
              <w:spacing w:after="0" w:line="259" w:lineRule="auto"/>
              <w:ind w:left="725" w:right="0" w:hanging="360"/>
              <w:jc w:val="left"/>
              <w:rPr/>
            </w:pPr>
            <w:r w:rsidDel="00000000" w:rsidR="00000000" w:rsidRPr="00000000">
              <w:rPr>
                <w:rtl w:val="0"/>
              </w:rPr>
              <w:t xml:space="preserve">Asset Impairment  </w:t>
            </w:r>
          </w:p>
          <w:p w:rsidR="00000000" w:rsidDel="00000000" w:rsidP="00000000" w:rsidRDefault="00000000" w:rsidRPr="00000000" w14:paraId="000000D0">
            <w:pPr>
              <w:numPr>
                <w:ilvl w:val="0"/>
                <w:numId w:val="8"/>
              </w:numPr>
              <w:spacing w:after="0" w:line="259" w:lineRule="auto"/>
              <w:ind w:left="725" w:right="0" w:hanging="360"/>
              <w:jc w:val="left"/>
              <w:rPr/>
            </w:pPr>
            <w:r w:rsidDel="00000000" w:rsidR="00000000" w:rsidRPr="00000000">
              <w:rPr>
                <w:rtl w:val="0"/>
              </w:rPr>
              <w:t xml:space="preserve">Intangible Assets </w:t>
            </w:r>
          </w:p>
          <w:p w:rsidR="00000000" w:rsidDel="00000000" w:rsidP="00000000" w:rsidRDefault="00000000" w:rsidRPr="00000000" w14:paraId="000000D1">
            <w:pPr>
              <w:numPr>
                <w:ilvl w:val="0"/>
                <w:numId w:val="8"/>
              </w:numPr>
              <w:spacing w:after="0" w:line="259" w:lineRule="auto"/>
              <w:ind w:left="725" w:right="0" w:hanging="360"/>
              <w:jc w:val="left"/>
              <w:rPr/>
            </w:pPr>
            <w:r w:rsidDel="00000000" w:rsidR="00000000" w:rsidRPr="00000000">
              <w:rPr>
                <w:rtl w:val="0"/>
              </w:rPr>
              <w:t xml:space="preserve">Goodwill Impairment </w:t>
            </w:r>
          </w:p>
          <w:p w:rsidR="00000000" w:rsidDel="00000000" w:rsidP="00000000" w:rsidRDefault="00000000" w:rsidRPr="00000000" w14:paraId="000000D2">
            <w:pPr>
              <w:numPr>
                <w:ilvl w:val="0"/>
                <w:numId w:val="8"/>
              </w:numPr>
              <w:spacing w:after="0" w:line="259" w:lineRule="auto"/>
              <w:ind w:left="725" w:right="0" w:hanging="360"/>
              <w:jc w:val="left"/>
              <w:rPr/>
            </w:pPr>
            <w:r w:rsidDel="00000000" w:rsidR="00000000" w:rsidRPr="00000000">
              <w:rPr>
                <w:rtl w:val="0"/>
              </w:rPr>
              <w:t xml:space="preserve">Quality of Reported PP&amp;E and </w:t>
            </w:r>
          </w:p>
          <w:p w:rsidR="00000000" w:rsidDel="00000000" w:rsidP="00000000" w:rsidRDefault="00000000" w:rsidRPr="00000000" w14:paraId="000000D3">
            <w:pPr>
              <w:spacing w:after="0" w:line="259" w:lineRule="auto"/>
              <w:ind w:left="725" w:right="0" w:firstLine="0"/>
              <w:jc w:val="left"/>
              <w:rPr/>
            </w:pPr>
            <w:r w:rsidDel="00000000" w:rsidR="00000000" w:rsidRPr="00000000">
              <w:rPr>
                <w:rtl w:val="0"/>
              </w:rPr>
              <w:t xml:space="preserve">Depreciation </w:t>
            </w:r>
          </w:p>
          <w:p w:rsidR="00000000" w:rsidDel="00000000" w:rsidP="00000000" w:rsidRDefault="00000000" w:rsidRPr="00000000" w14:paraId="000000D4">
            <w:pPr>
              <w:numPr>
                <w:ilvl w:val="0"/>
                <w:numId w:val="8"/>
              </w:numPr>
              <w:spacing w:after="0" w:line="259" w:lineRule="auto"/>
              <w:ind w:left="725" w:right="0" w:hanging="360"/>
              <w:jc w:val="left"/>
              <w:rPr/>
            </w:pPr>
            <w:r w:rsidDel="00000000" w:rsidR="00000000" w:rsidRPr="00000000">
              <w:rPr>
                <w:rtl w:val="0"/>
              </w:rPr>
              <w:t xml:space="preserve">Capitalizing R&amp;D </w:t>
            </w:r>
          </w:p>
        </w:tc>
        <w:tc>
          <w:tcPr>
            <w:tcBorders>
              <w:top w:color="a1a1a1" w:space="0" w:sz="6" w:val="single"/>
              <w:left w:color="a1a1a1" w:space="0" w:sz="6" w:val="single"/>
              <w:bottom w:color="a1a1a1" w:space="0" w:sz="6" w:val="single"/>
              <w:right w:color="a1a1a1" w:space="0" w:sz="6" w:val="single"/>
            </w:tcBorders>
          </w:tcPr>
          <w:p w:rsidR="00000000" w:rsidDel="00000000" w:rsidP="00000000" w:rsidRDefault="00000000" w:rsidRPr="00000000" w14:paraId="000000D5">
            <w:pPr>
              <w:spacing w:after="0" w:line="259" w:lineRule="auto"/>
              <w:ind w:left="7" w:right="0" w:firstLine="0"/>
              <w:jc w:val="left"/>
              <w:rPr/>
            </w:pPr>
            <w:r w:rsidDel="00000000" w:rsidR="00000000" w:rsidRPr="00000000">
              <w:rPr>
                <w:rtl w:val="0"/>
              </w:rPr>
              <w:t xml:space="preserve"> </w:t>
            </w:r>
          </w:p>
          <w:p w:rsidR="00000000" w:rsidDel="00000000" w:rsidP="00000000" w:rsidRDefault="00000000" w:rsidRPr="00000000" w14:paraId="000000D6">
            <w:pPr>
              <w:spacing w:after="0" w:line="259" w:lineRule="auto"/>
              <w:ind w:left="7" w:right="0" w:firstLine="0"/>
              <w:jc w:val="left"/>
              <w:rPr/>
            </w:pPr>
            <w:r w:rsidDel="00000000" w:rsidR="00000000" w:rsidRPr="00000000">
              <w:rPr>
                <w:rtl w:val="0"/>
              </w:rPr>
              <w:t xml:space="preserve"> </w:t>
            </w:r>
          </w:p>
          <w:p w:rsidR="00000000" w:rsidDel="00000000" w:rsidP="00000000" w:rsidRDefault="00000000" w:rsidRPr="00000000" w14:paraId="000000D7">
            <w:pPr>
              <w:spacing w:after="0" w:line="259" w:lineRule="auto"/>
              <w:ind w:left="7" w:right="0" w:firstLine="0"/>
              <w:jc w:val="left"/>
              <w:rPr/>
            </w:pPr>
            <w:r w:rsidDel="00000000" w:rsidR="00000000" w:rsidRPr="00000000">
              <w:rPr>
                <w:rtl w:val="0"/>
              </w:rPr>
              <w:t xml:space="preserve">CN5 </w:t>
            </w:r>
          </w:p>
        </w:tc>
        <w:tc>
          <w:tcPr>
            <w:tcBorders>
              <w:top w:color="a1a1a1" w:space="0" w:sz="6" w:val="single"/>
              <w:left w:color="a1a1a1" w:space="0" w:sz="6" w:val="single"/>
              <w:bottom w:color="a1a1a1" w:space="0" w:sz="6" w:val="single"/>
              <w:right w:color="a1a1a1" w:space="0" w:sz="6" w:val="single"/>
            </w:tcBorders>
            <w:vAlign w:val="center"/>
          </w:tcPr>
          <w:p w:rsidR="00000000" w:rsidDel="00000000" w:rsidP="00000000" w:rsidRDefault="00000000" w:rsidRPr="00000000" w14:paraId="000000D8">
            <w:pPr>
              <w:spacing w:after="0" w:line="259" w:lineRule="auto"/>
              <w:ind w:left="5" w:right="0" w:firstLine="0"/>
              <w:jc w:val="left"/>
              <w:rPr/>
            </w:pPr>
            <w:r w:rsidDel="00000000" w:rsidR="00000000" w:rsidRPr="00000000">
              <w:rPr>
                <w:rtl w:val="0"/>
              </w:rPr>
              <w:t xml:space="preserve"> </w:t>
            </w:r>
          </w:p>
          <w:p w:rsidR="00000000" w:rsidDel="00000000" w:rsidP="00000000" w:rsidRDefault="00000000" w:rsidRPr="00000000" w14:paraId="000000D9">
            <w:pPr>
              <w:spacing w:after="0" w:line="259" w:lineRule="auto"/>
              <w:ind w:left="5" w:right="0" w:firstLine="0"/>
              <w:jc w:val="left"/>
              <w:rPr/>
            </w:pPr>
            <w:r w:rsidDel="00000000" w:rsidR="00000000" w:rsidRPr="00000000">
              <w:rPr>
                <w:rtl w:val="0"/>
              </w:rPr>
              <w:t xml:space="preserve">CE5.1 </w:t>
            </w:r>
          </w:p>
          <w:p w:rsidR="00000000" w:rsidDel="00000000" w:rsidP="00000000" w:rsidRDefault="00000000" w:rsidRPr="00000000" w14:paraId="000000DA">
            <w:pPr>
              <w:spacing w:after="0" w:line="259" w:lineRule="auto"/>
              <w:ind w:left="5" w:right="0" w:firstLine="0"/>
              <w:jc w:val="left"/>
              <w:rPr/>
            </w:pPr>
            <w:r w:rsidDel="00000000" w:rsidR="00000000" w:rsidRPr="00000000">
              <w:rPr>
                <w:rtl w:val="0"/>
              </w:rPr>
              <w:t xml:space="preserve">CE5.2 </w:t>
            </w:r>
          </w:p>
          <w:p w:rsidR="00000000" w:rsidDel="00000000" w:rsidP="00000000" w:rsidRDefault="00000000" w:rsidRPr="00000000" w14:paraId="000000DB">
            <w:pPr>
              <w:spacing w:after="0" w:line="259" w:lineRule="auto"/>
              <w:ind w:left="5" w:right="0" w:firstLine="0"/>
              <w:jc w:val="left"/>
              <w:rPr/>
            </w:pPr>
            <w:r w:rsidDel="00000000" w:rsidR="00000000" w:rsidRPr="00000000">
              <w:rPr>
                <w:rtl w:val="0"/>
              </w:rPr>
              <w:t xml:space="preserve">CE5.3 </w:t>
            </w:r>
          </w:p>
          <w:p w:rsidR="00000000" w:rsidDel="00000000" w:rsidP="00000000" w:rsidRDefault="00000000" w:rsidRPr="00000000" w14:paraId="000000DC">
            <w:pPr>
              <w:spacing w:after="0" w:line="259" w:lineRule="auto"/>
              <w:ind w:left="5" w:right="0" w:firstLine="0"/>
              <w:jc w:val="left"/>
              <w:rPr/>
            </w:pPr>
            <w:r w:rsidDel="00000000" w:rsidR="00000000" w:rsidRPr="00000000">
              <w:rPr>
                <w:rtl w:val="0"/>
              </w:rPr>
              <w:t xml:space="preserve">CE5.4 </w:t>
            </w:r>
          </w:p>
          <w:p w:rsidR="00000000" w:rsidDel="00000000" w:rsidP="00000000" w:rsidRDefault="00000000" w:rsidRPr="00000000" w14:paraId="000000DD">
            <w:pPr>
              <w:spacing w:after="0" w:line="259" w:lineRule="auto"/>
              <w:ind w:left="5" w:right="0" w:firstLine="0"/>
              <w:jc w:val="left"/>
              <w:rPr/>
            </w:pPr>
            <w:r w:rsidDel="00000000" w:rsidR="00000000" w:rsidRPr="00000000">
              <w:rPr>
                <w:rtl w:val="0"/>
              </w:rPr>
              <w:t xml:space="preserve">CE5.5 </w:t>
            </w:r>
          </w:p>
          <w:p w:rsidR="00000000" w:rsidDel="00000000" w:rsidP="00000000" w:rsidRDefault="00000000" w:rsidRPr="00000000" w14:paraId="000000DE">
            <w:pPr>
              <w:spacing w:after="0" w:line="259" w:lineRule="auto"/>
              <w:ind w:left="5" w:right="0" w:firstLine="0"/>
              <w:jc w:val="left"/>
              <w:rPr/>
            </w:pPr>
            <w:r w:rsidDel="00000000" w:rsidR="00000000" w:rsidRPr="00000000">
              <w:rPr>
                <w:rtl w:val="0"/>
              </w:rPr>
              <w:t xml:space="preserve">CE5.6 </w:t>
            </w:r>
          </w:p>
          <w:p w:rsidR="00000000" w:rsidDel="00000000" w:rsidP="00000000" w:rsidRDefault="00000000" w:rsidRPr="00000000" w14:paraId="000000DF">
            <w:pPr>
              <w:spacing w:after="0" w:line="259" w:lineRule="auto"/>
              <w:ind w:left="5" w:right="0" w:firstLine="0"/>
              <w:jc w:val="left"/>
              <w:rPr/>
            </w:pPr>
            <w:r w:rsidDel="00000000" w:rsidR="00000000" w:rsidRPr="00000000">
              <w:rPr>
                <w:rtl w:val="0"/>
              </w:rPr>
              <w:t xml:space="preserve">CE5.7</w:t>
            </w:r>
          </w:p>
          <w:p w:rsidR="00000000" w:rsidDel="00000000" w:rsidP="00000000" w:rsidRDefault="00000000" w:rsidRPr="00000000" w14:paraId="000000E0">
            <w:pPr>
              <w:spacing w:after="0" w:line="259" w:lineRule="auto"/>
              <w:ind w:left="5" w:right="0" w:firstLine="0"/>
              <w:jc w:val="left"/>
              <w:rPr/>
            </w:pPr>
            <w:r w:rsidDel="00000000" w:rsidR="00000000" w:rsidRPr="00000000">
              <w:rPr>
                <w:rtl w:val="0"/>
              </w:rPr>
            </w:r>
          </w:p>
        </w:tc>
      </w:tr>
      <w:tr>
        <w:trPr>
          <w:cantSplit w:val="0"/>
          <w:trHeight w:val="1512" w:hRule="atLeast"/>
          <w:tblHeader w:val="0"/>
        </w:trPr>
        <w:tc>
          <w:tcPr>
            <w:tcBorders>
              <w:top w:color="a1a1a1" w:space="0" w:sz="6" w:val="single"/>
              <w:left w:color="f0f0f0" w:space="0" w:sz="6" w:val="single"/>
              <w:bottom w:color="a1a1a1" w:space="0" w:sz="6" w:val="single"/>
              <w:right w:color="a1a1a1" w:space="0" w:sz="6" w:val="single"/>
            </w:tcBorders>
            <w:vAlign w:val="center"/>
          </w:tcPr>
          <w:p w:rsidR="00000000" w:rsidDel="00000000" w:rsidP="00000000" w:rsidRDefault="00000000" w:rsidRPr="00000000" w14:paraId="000000E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w:t>
            </w:r>
            <w:r w:rsidDel="00000000" w:rsidR="00000000" w:rsidRPr="00000000">
              <w:rPr>
                <w:rtl w:val="0"/>
              </w:rPr>
            </w:r>
          </w:p>
          <w:p w:rsidR="00000000" w:rsidDel="00000000" w:rsidP="00000000" w:rsidRDefault="00000000" w:rsidRPr="00000000" w14:paraId="000000E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a1a1a1" w:space="0" w:sz="6" w:val="single"/>
              <w:left w:color="a1a1a1" w:space="0" w:sz="6" w:val="single"/>
              <w:bottom w:color="a1a1a1" w:space="0" w:sz="6" w:val="single"/>
              <w:right w:color="a1a1a1" w:space="0" w:sz="6" w:val="single"/>
            </w:tcBorders>
          </w:tcPr>
          <w:p w:rsidR="00000000" w:rsidDel="00000000" w:rsidP="00000000" w:rsidRDefault="00000000" w:rsidRPr="00000000" w14:paraId="000000E3">
            <w:pPr>
              <w:spacing w:after="0" w:line="259" w:lineRule="auto"/>
              <w:ind w:left="5" w:right="0" w:firstLine="0"/>
              <w:jc w:val="left"/>
              <w:rPr/>
            </w:pPr>
            <w:r w:rsidDel="00000000" w:rsidR="00000000" w:rsidRPr="00000000">
              <w:rPr>
                <w:rtl w:val="0"/>
              </w:rPr>
              <w:t xml:space="preserve">Fixed Claims </w:t>
            </w:r>
          </w:p>
          <w:p w:rsidR="00000000" w:rsidDel="00000000" w:rsidP="00000000" w:rsidRDefault="00000000" w:rsidRPr="00000000" w14:paraId="000000E4">
            <w:pPr>
              <w:numPr>
                <w:ilvl w:val="0"/>
                <w:numId w:val="9"/>
              </w:numPr>
              <w:spacing w:after="0" w:line="259" w:lineRule="auto"/>
              <w:ind w:left="725" w:right="0" w:hanging="360"/>
              <w:jc w:val="left"/>
              <w:rPr/>
            </w:pPr>
            <w:r w:rsidDel="00000000" w:rsidR="00000000" w:rsidRPr="00000000">
              <w:rPr>
                <w:rtl w:val="0"/>
              </w:rPr>
              <w:t xml:space="preserve">Investments in Debt Securities </w:t>
            </w:r>
          </w:p>
          <w:p w:rsidR="00000000" w:rsidDel="00000000" w:rsidP="00000000" w:rsidRDefault="00000000" w:rsidRPr="00000000" w14:paraId="000000E5">
            <w:pPr>
              <w:numPr>
                <w:ilvl w:val="0"/>
                <w:numId w:val="9"/>
              </w:numPr>
              <w:spacing w:after="0" w:line="259" w:lineRule="auto"/>
              <w:ind w:left="725" w:right="0" w:hanging="360"/>
              <w:jc w:val="left"/>
              <w:rPr/>
            </w:pPr>
            <w:r w:rsidDel="00000000" w:rsidR="00000000" w:rsidRPr="00000000">
              <w:rPr>
                <w:rtl w:val="0"/>
              </w:rPr>
              <w:t xml:space="preserve">Leases (lessee’s perspective) </w:t>
            </w:r>
          </w:p>
          <w:p w:rsidR="00000000" w:rsidDel="00000000" w:rsidP="00000000" w:rsidRDefault="00000000" w:rsidRPr="00000000" w14:paraId="000000E6">
            <w:pPr>
              <w:numPr>
                <w:ilvl w:val="0"/>
                <w:numId w:val="9"/>
              </w:numPr>
              <w:spacing w:after="0" w:line="259" w:lineRule="auto"/>
              <w:ind w:left="725" w:right="0" w:hanging="360"/>
              <w:jc w:val="left"/>
              <w:rPr/>
            </w:pPr>
            <w:r w:rsidDel="00000000" w:rsidR="00000000" w:rsidRPr="00000000">
              <w:rPr>
                <w:rtl w:val="0"/>
              </w:rPr>
              <w:t xml:space="preserve">Capitalized Operating Leases vs </w:t>
            </w:r>
          </w:p>
          <w:p w:rsidR="00000000" w:rsidDel="00000000" w:rsidP="00000000" w:rsidRDefault="00000000" w:rsidRPr="00000000" w14:paraId="000000E7">
            <w:pPr>
              <w:spacing w:after="0" w:line="259" w:lineRule="auto"/>
              <w:ind w:left="725" w:right="0" w:firstLine="0"/>
              <w:jc w:val="left"/>
              <w:rPr/>
            </w:pPr>
            <w:r w:rsidDel="00000000" w:rsidR="00000000" w:rsidRPr="00000000">
              <w:rPr>
                <w:rtl w:val="0"/>
              </w:rPr>
              <w:t xml:space="preserve">Finance Leases </w:t>
            </w:r>
          </w:p>
        </w:tc>
        <w:tc>
          <w:tcPr>
            <w:tcBorders>
              <w:top w:color="a1a1a1" w:space="0" w:sz="6" w:val="single"/>
              <w:left w:color="a1a1a1" w:space="0" w:sz="6" w:val="single"/>
              <w:bottom w:color="a1a1a1" w:space="0" w:sz="6" w:val="single"/>
              <w:right w:color="a1a1a1" w:space="0" w:sz="6" w:val="single"/>
            </w:tcBorders>
          </w:tcPr>
          <w:p w:rsidR="00000000" w:rsidDel="00000000" w:rsidP="00000000" w:rsidRDefault="00000000" w:rsidRPr="00000000" w14:paraId="000000E8">
            <w:pPr>
              <w:spacing w:after="0" w:line="259" w:lineRule="auto"/>
              <w:ind w:left="7" w:right="0" w:firstLine="0"/>
              <w:jc w:val="left"/>
              <w:rPr/>
            </w:pPr>
            <w:r w:rsidDel="00000000" w:rsidR="00000000" w:rsidRPr="00000000">
              <w:rPr>
                <w:rtl w:val="0"/>
              </w:rPr>
              <w:t xml:space="preserve"> </w:t>
            </w:r>
          </w:p>
          <w:p w:rsidR="00000000" w:rsidDel="00000000" w:rsidP="00000000" w:rsidRDefault="00000000" w:rsidRPr="00000000" w14:paraId="000000E9">
            <w:pPr>
              <w:spacing w:after="0" w:line="259" w:lineRule="auto"/>
              <w:ind w:left="7" w:right="0" w:firstLine="0"/>
              <w:jc w:val="left"/>
              <w:rPr/>
            </w:pPr>
            <w:r w:rsidDel="00000000" w:rsidR="00000000" w:rsidRPr="00000000">
              <w:rPr>
                <w:rtl w:val="0"/>
              </w:rPr>
              <w:t xml:space="preserve"> </w:t>
            </w:r>
          </w:p>
          <w:p w:rsidR="00000000" w:rsidDel="00000000" w:rsidP="00000000" w:rsidRDefault="00000000" w:rsidRPr="00000000" w14:paraId="000000EA">
            <w:pPr>
              <w:spacing w:after="0" w:line="259" w:lineRule="auto"/>
              <w:ind w:left="7" w:right="0" w:firstLine="0"/>
              <w:jc w:val="left"/>
              <w:rPr/>
            </w:pPr>
            <w:r w:rsidDel="00000000" w:rsidR="00000000" w:rsidRPr="00000000">
              <w:rPr>
                <w:rtl w:val="0"/>
              </w:rPr>
              <w:t xml:space="preserve">CN6 </w:t>
            </w:r>
          </w:p>
        </w:tc>
        <w:tc>
          <w:tcPr>
            <w:tcBorders>
              <w:top w:color="a1a1a1" w:space="0" w:sz="6" w:val="single"/>
              <w:left w:color="a1a1a1" w:space="0" w:sz="6" w:val="single"/>
              <w:bottom w:color="a1a1a1" w:space="0" w:sz="6" w:val="single"/>
              <w:right w:color="a1a1a1" w:space="0" w:sz="6" w:val="single"/>
            </w:tcBorders>
            <w:vAlign w:val="center"/>
          </w:tcPr>
          <w:p w:rsidR="00000000" w:rsidDel="00000000" w:rsidP="00000000" w:rsidRDefault="00000000" w:rsidRPr="00000000" w14:paraId="000000EB">
            <w:pPr>
              <w:spacing w:after="0" w:line="259" w:lineRule="auto"/>
              <w:ind w:left="5" w:right="0" w:firstLine="0"/>
              <w:jc w:val="left"/>
              <w:rPr/>
            </w:pPr>
            <w:r w:rsidDel="00000000" w:rsidR="00000000" w:rsidRPr="00000000">
              <w:rPr>
                <w:rtl w:val="0"/>
              </w:rPr>
              <w:t xml:space="preserve">CE6.0 </w:t>
            </w:r>
          </w:p>
          <w:p w:rsidR="00000000" w:rsidDel="00000000" w:rsidP="00000000" w:rsidRDefault="00000000" w:rsidRPr="00000000" w14:paraId="000000EC">
            <w:pPr>
              <w:spacing w:after="0" w:line="259" w:lineRule="auto"/>
              <w:ind w:left="5" w:right="0" w:firstLine="0"/>
              <w:jc w:val="left"/>
              <w:rPr/>
            </w:pPr>
            <w:r w:rsidDel="00000000" w:rsidR="00000000" w:rsidRPr="00000000">
              <w:rPr>
                <w:rtl w:val="0"/>
              </w:rPr>
              <w:t xml:space="preserve">CE6.1 </w:t>
            </w:r>
          </w:p>
          <w:p w:rsidR="00000000" w:rsidDel="00000000" w:rsidP="00000000" w:rsidRDefault="00000000" w:rsidRPr="00000000" w14:paraId="000000ED">
            <w:pPr>
              <w:spacing w:after="0" w:line="259" w:lineRule="auto"/>
              <w:ind w:left="5" w:right="0" w:firstLine="0"/>
              <w:jc w:val="left"/>
              <w:rPr/>
            </w:pPr>
            <w:r w:rsidDel="00000000" w:rsidR="00000000" w:rsidRPr="00000000">
              <w:rPr>
                <w:rtl w:val="0"/>
              </w:rPr>
              <w:t xml:space="preserve">CE6.2 </w:t>
            </w:r>
          </w:p>
          <w:p w:rsidR="00000000" w:rsidDel="00000000" w:rsidP="00000000" w:rsidRDefault="00000000" w:rsidRPr="00000000" w14:paraId="000000EE">
            <w:pPr>
              <w:spacing w:after="0" w:line="259" w:lineRule="auto"/>
              <w:ind w:left="5" w:right="0" w:firstLine="0"/>
              <w:jc w:val="left"/>
              <w:rPr/>
            </w:pPr>
            <w:r w:rsidDel="00000000" w:rsidR="00000000" w:rsidRPr="00000000">
              <w:rPr>
                <w:rtl w:val="0"/>
              </w:rPr>
            </w:r>
          </w:p>
        </w:tc>
      </w:tr>
    </w:tbl>
    <w:p w:rsidR="00000000" w:rsidDel="00000000" w:rsidP="00000000" w:rsidRDefault="00000000" w:rsidRPr="00000000" w14:paraId="000000EF">
      <w:pPr>
        <w:rPr/>
      </w:pPr>
      <w:r w:rsidDel="00000000" w:rsidR="00000000" w:rsidRPr="00000000">
        <w:br w:type="page"/>
      </w:r>
      <w:r w:rsidDel="00000000" w:rsidR="00000000" w:rsidRPr="00000000">
        <w:rPr>
          <w:rtl w:val="0"/>
        </w:rPr>
      </w:r>
    </w:p>
    <w:tbl>
      <w:tblPr>
        <w:tblStyle w:val="Table3"/>
        <w:tblW w:w="9345.0" w:type="dxa"/>
        <w:jc w:val="left"/>
        <w:tblInd w:w="-347.0" w:type="dxa"/>
        <w:tblLayout w:type="fixed"/>
        <w:tblLook w:val="0400"/>
      </w:tblPr>
      <w:tblGrid>
        <w:gridCol w:w="1710"/>
        <w:gridCol w:w="3900"/>
        <w:gridCol w:w="1575"/>
        <w:gridCol w:w="2160"/>
        <w:tblGridChange w:id="0">
          <w:tblGrid>
            <w:gridCol w:w="1710"/>
            <w:gridCol w:w="3900"/>
            <w:gridCol w:w="1575"/>
            <w:gridCol w:w="2160"/>
          </w:tblGrid>
        </w:tblGridChange>
      </w:tblGrid>
      <w:tr>
        <w:trPr>
          <w:cantSplit w:val="0"/>
          <w:trHeight w:val="432" w:hRule="atLeast"/>
          <w:tblHeader w:val="0"/>
        </w:trPr>
        <w:tc>
          <w:tcPr>
            <w:tcBorders>
              <w:top w:color="a1a1a1" w:space="0" w:sz="6" w:val="single"/>
              <w:left w:color="f0f0f0" w:space="0" w:sz="6" w:val="single"/>
              <w:bottom w:color="daeef3" w:space="0" w:sz="6" w:val="single"/>
              <w:right w:color="a1a1a1" w:space="0" w:sz="6" w:val="single"/>
            </w:tcBorders>
            <w:shd w:fill="f2f2f2" w:val="clear"/>
            <w:vAlign w:val="center"/>
          </w:tcPr>
          <w:p w:rsidR="00000000" w:rsidDel="00000000" w:rsidP="00000000" w:rsidRDefault="00000000" w:rsidRPr="00000000" w14:paraId="000000F0">
            <w:pPr>
              <w:spacing w:after="0" w:line="259" w:lineRule="auto"/>
              <w:ind w:left="0" w:right="0" w:firstLine="0"/>
              <w:jc w:val="left"/>
              <w:rPr/>
            </w:pPr>
            <w:r w:rsidDel="00000000" w:rsidR="00000000" w:rsidRPr="00000000">
              <w:rPr>
                <w:b w:val="1"/>
                <w:rtl w:val="0"/>
              </w:rPr>
              <w:t xml:space="preserve">Session/ </w:t>
            </w:r>
            <w:r w:rsidDel="00000000" w:rsidR="00000000" w:rsidRPr="00000000">
              <w:rPr>
                <w:rtl w:val="0"/>
              </w:rPr>
            </w:r>
          </w:p>
          <w:p w:rsidR="00000000" w:rsidDel="00000000" w:rsidP="00000000" w:rsidRDefault="00000000" w:rsidRPr="00000000" w14:paraId="000000F1">
            <w:pPr>
              <w:spacing w:after="0" w:line="259" w:lineRule="auto"/>
              <w:ind w:left="0" w:right="0" w:firstLine="0"/>
              <w:jc w:val="left"/>
              <w:rPr/>
            </w:pPr>
            <w:r w:rsidDel="00000000" w:rsidR="00000000" w:rsidRPr="00000000">
              <w:rPr>
                <w:b w:val="1"/>
                <w:rtl w:val="0"/>
              </w:rPr>
              <w:t xml:space="preserve">Week </w:t>
            </w:r>
            <w:r w:rsidDel="00000000" w:rsidR="00000000" w:rsidRPr="00000000">
              <w:rPr>
                <w:rtl w:val="0"/>
              </w:rPr>
            </w:r>
          </w:p>
        </w:tc>
        <w:tc>
          <w:tcPr>
            <w:tcBorders>
              <w:top w:color="a1a1a1" w:space="0" w:sz="6" w:val="single"/>
              <w:left w:color="a1a1a1" w:space="0" w:sz="6" w:val="single"/>
              <w:bottom w:color="daeef3" w:space="0" w:sz="6" w:val="single"/>
              <w:right w:color="a1a1a1" w:space="0" w:sz="6" w:val="single"/>
            </w:tcBorders>
            <w:shd w:fill="f2f2f2" w:val="clear"/>
            <w:vAlign w:val="center"/>
          </w:tcPr>
          <w:p w:rsidR="00000000" w:rsidDel="00000000" w:rsidP="00000000" w:rsidRDefault="00000000" w:rsidRPr="00000000" w14:paraId="000000F2">
            <w:pPr>
              <w:spacing w:after="0" w:line="259" w:lineRule="auto"/>
              <w:ind w:left="5" w:right="0" w:firstLine="0"/>
              <w:jc w:val="left"/>
              <w:rPr/>
            </w:pPr>
            <w:r w:rsidDel="00000000" w:rsidR="00000000" w:rsidRPr="00000000">
              <w:rPr>
                <w:b w:val="1"/>
                <w:rtl w:val="0"/>
              </w:rPr>
              <w:t xml:space="preserve">Topics </w:t>
            </w:r>
            <w:r w:rsidDel="00000000" w:rsidR="00000000" w:rsidRPr="00000000">
              <w:rPr>
                <w:rtl w:val="0"/>
              </w:rPr>
            </w:r>
          </w:p>
        </w:tc>
        <w:tc>
          <w:tcPr>
            <w:tcBorders>
              <w:top w:color="a1a1a1" w:space="0" w:sz="6" w:val="single"/>
              <w:left w:color="a1a1a1" w:space="0" w:sz="6" w:val="single"/>
              <w:bottom w:color="daeef3" w:space="0" w:sz="6" w:val="single"/>
              <w:right w:color="a1a1a1" w:space="0" w:sz="6" w:val="single"/>
            </w:tcBorders>
            <w:shd w:fill="f2f2f2" w:val="clear"/>
          </w:tcPr>
          <w:p w:rsidR="00000000" w:rsidDel="00000000" w:rsidP="00000000" w:rsidRDefault="00000000" w:rsidRPr="00000000" w14:paraId="000000F3">
            <w:pPr>
              <w:spacing w:after="0" w:line="259" w:lineRule="auto"/>
              <w:ind w:left="7"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F4">
            <w:pPr>
              <w:spacing w:after="0" w:line="259" w:lineRule="auto"/>
              <w:ind w:left="7" w:right="0" w:firstLine="0"/>
              <w:jc w:val="left"/>
              <w:rPr/>
            </w:pPr>
            <w:r w:rsidDel="00000000" w:rsidR="00000000" w:rsidRPr="00000000">
              <w:rPr>
                <w:b w:val="1"/>
                <w:rtl w:val="0"/>
              </w:rPr>
              <w:t xml:space="preserve">Mandatory </w:t>
            </w:r>
            <w:r w:rsidDel="00000000" w:rsidR="00000000" w:rsidRPr="00000000">
              <w:rPr>
                <w:rtl w:val="0"/>
              </w:rPr>
            </w:r>
          </w:p>
          <w:p w:rsidR="00000000" w:rsidDel="00000000" w:rsidP="00000000" w:rsidRDefault="00000000" w:rsidRPr="00000000" w14:paraId="000000F5">
            <w:pPr>
              <w:spacing w:after="0" w:line="259" w:lineRule="auto"/>
              <w:ind w:left="7" w:right="0" w:firstLine="0"/>
              <w:jc w:val="left"/>
              <w:rPr/>
            </w:pPr>
            <w:r w:rsidDel="00000000" w:rsidR="00000000" w:rsidRPr="00000000">
              <w:rPr>
                <w:b w:val="1"/>
                <w:rtl w:val="0"/>
              </w:rPr>
              <w:t xml:space="preserve">Readings - Class Notes </w:t>
            </w:r>
            <w:r w:rsidDel="00000000" w:rsidR="00000000" w:rsidRPr="00000000">
              <w:rPr>
                <w:rtl w:val="0"/>
              </w:rPr>
            </w:r>
          </w:p>
        </w:tc>
        <w:tc>
          <w:tcPr>
            <w:tcBorders>
              <w:top w:color="a1a1a1" w:space="0" w:sz="6" w:val="single"/>
              <w:left w:color="a1a1a1" w:space="0" w:sz="6" w:val="single"/>
              <w:bottom w:color="daeef3" w:space="0" w:sz="6" w:val="single"/>
              <w:right w:color="a1a1a1" w:space="0" w:sz="6" w:val="single"/>
            </w:tcBorders>
            <w:shd w:fill="f2f2f2" w:val="clear"/>
            <w:vAlign w:val="center"/>
          </w:tcPr>
          <w:p w:rsidR="00000000" w:rsidDel="00000000" w:rsidP="00000000" w:rsidRDefault="00000000" w:rsidRPr="00000000" w14:paraId="000000F6">
            <w:pPr>
              <w:spacing w:after="0" w:line="259" w:lineRule="auto"/>
              <w:ind w:left="5" w:right="0" w:firstLine="0"/>
              <w:jc w:val="left"/>
              <w:rPr/>
            </w:pPr>
            <w:r w:rsidDel="00000000" w:rsidR="00000000" w:rsidRPr="00000000">
              <w:rPr>
                <w:b w:val="1"/>
                <w:rtl w:val="0"/>
              </w:rPr>
              <w:t xml:space="preserve">Background </w:t>
            </w:r>
            <w:r w:rsidDel="00000000" w:rsidR="00000000" w:rsidRPr="00000000">
              <w:rPr>
                <w:rtl w:val="0"/>
              </w:rPr>
            </w:r>
          </w:p>
          <w:p w:rsidR="00000000" w:rsidDel="00000000" w:rsidP="00000000" w:rsidRDefault="00000000" w:rsidRPr="00000000" w14:paraId="000000F7">
            <w:pPr>
              <w:spacing w:after="0" w:line="259" w:lineRule="auto"/>
              <w:ind w:left="5" w:right="0" w:firstLine="0"/>
              <w:jc w:val="left"/>
              <w:rPr/>
            </w:pPr>
            <w:r w:rsidDel="00000000" w:rsidR="00000000" w:rsidRPr="00000000">
              <w:rPr>
                <w:b w:val="1"/>
                <w:rtl w:val="0"/>
              </w:rPr>
              <w:t xml:space="preserve">Readings from </w:t>
            </w:r>
            <w:r w:rsidDel="00000000" w:rsidR="00000000" w:rsidRPr="00000000">
              <w:rPr>
                <w:rtl w:val="0"/>
              </w:rPr>
            </w:r>
          </w:p>
          <w:p w:rsidR="00000000" w:rsidDel="00000000" w:rsidP="00000000" w:rsidRDefault="00000000" w:rsidRPr="00000000" w14:paraId="000000F8">
            <w:pPr>
              <w:spacing w:after="0" w:line="259" w:lineRule="auto"/>
              <w:ind w:left="5" w:right="0" w:firstLine="0"/>
              <w:rPr/>
            </w:pPr>
            <w:r w:rsidDel="00000000" w:rsidR="00000000" w:rsidRPr="00000000">
              <w:rPr>
                <w:b w:val="1"/>
                <w:rtl w:val="0"/>
              </w:rPr>
              <w:t xml:space="preserve">Recommended Text </w:t>
            </w:r>
            <w:r w:rsidDel="00000000" w:rsidR="00000000" w:rsidRPr="00000000">
              <w:rPr>
                <w:rtl w:val="0"/>
              </w:rPr>
            </w:r>
          </w:p>
        </w:tc>
      </w:tr>
      <w:tr>
        <w:trPr>
          <w:cantSplit w:val="0"/>
          <w:trHeight w:val="432" w:hRule="atLeast"/>
          <w:tblHeader w:val="0"/>
        </w:trPr>
        <w:tc>
          <w:tcPr>
            <w:tcBorders>
              <w:top w:color="a1a1a1" w:space="0" w:sz="6" w:val="single"/>
              <w:left w:color="f0f0f0" w:space="0" w:sz="6" w:val="single"/>
              <w:bottom w:color="daeef3" w:space="0" w:sz="6" w:val="single"/>
              <w:right w:color="a1a1a1" w:space="0" w:sz="6" w:val="single"/>
            </w:tcBorders>
            <w:shd w:fill="auto" w:val="clear"/>
            <w:vAlign w:val="center"/>
          </w:tcPr>
          <w:p w:rsidR="00000000" w:rsidDel="00000000" w:rsidP="00000000" w:rsidRDefault="00000000" w:rsidRPr="00000000" w14:paraId="000000F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5/2</w:t>
            </w: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tc>
        <w:tc>
          <w:tcPr>
            <w:tcBorders>
              <w:top w:color="a1a1a1" w:space="0" w:sz="6" w:val="single"/>
              <w:left w:color="a1a1a1" w:space="0" w:sz="6" w:val="single"/>
              <w:bottom w:color="daeef3" w:space="0" w:sz="6" w:val="single"/>
              <w:right w:color="a1a1a1" w:space="0" w:sz="6" w:val="single"/>
            </w:tcBorders>
            <w:shd w:fill="auto" w:val="clear"/>
          </w:tcPr>
          <w:p w:rsidR="00000000" w:rsidDel="00000000" w:rsidP="00000000" w:rsidRDefault="00000000" w:rsidRPr="00000000" w14:paraId="000000FB">
            <w:pPr>
              <w:spacing w:after="0" w:line="259" w:lineRule="auto"/>
              <w:ind w:left="5" w:right="0" w:firstLine="0"/>
              <w:jc w:val="left"/>
              <w:rPr/>
            </w:pPr>
            <w:r w:rsidDel="00000000" w:rsidR="00000000" w:rsidRPr="00000000">
              <w:rPr>
                <w:rtl w:val="0"/>
              </w:rPr>
              <w:t xml:space="preserve">Estimated Claims </w:t>
            </w:r>
          </w:p>
          <w:p w:rsidR="00000000" w:rsidDel="00000000" w:rsidP="00000000" w:rsidRDefault="00000000" w:rsidRPr="00000000" w14:paraId="000000FC">
            <w:pPr>
              <w:numPr>
                <w:ilvl w:val="0"/>
                <w:numId w:val="2"/>
              </w:numPr>
              <w:spacing w:after="0" w:line="259" w:lineRule="auto"/>
              <w:ind w:left="725" w:right="0" w:hanging="360"/>
              <w:jc w:val="left"/>
              <w:rPr/>
            </w:pPr>
            <w:r w:rsidDel="00000000" w:rsidR="00000000" w:rsidRPr="00000000">
              <w:rPr>
                <w:rtl w:val="0"/>
              </w:rPr>
              <w:t xml:space="preserve">Income Taxes </w:t>
            </w:r>
          </w:p>
          <w:p w:rsidR="00000000" w:rsidDel="00000000" w:rsidP="00000000" w:rsidRDefault="00000000" w:rsidRPr="00000000" w14:paraId="000000FD">
            <w:pPr>
              <w:numPr>
                <w:ilvl w:val="0"/>
                <w:numId w:val="2"/>
              </w:numPr>
              <w:spacing w:after="0" w:line="259" w:lineRule="auto"/>
              <w:ind w:left="725" w:right="0" w:hanging="360"/>
              <w:jc w:val="left"/>
              <w:rPr/>
            </w:pPr>
            <w:r w:rsidDel="00000000" w:rsidR="00000000" w:rsidRPr="00000000">
              <w:rPr>
                <w:rtl w:val="0"/>
              </w:rPr>
              <w:t xml:space="preserve">Permanent vs Temporary Difference </w:t>
            </w:r>
          </w:p>
          <w:p w:rsidR="00000000" w:rsidDel="00000000" w:rsidP="00000000" w:rsidRDefault="00000000" w:rsidRPr="00000000" w14:paraId="000000FE">
            <w:pPr>
              <w:numPr>
                <w:ilvl w:val="0"/>
                <w:numId w:val="2"/>
              </w:numPr>
              <w:spacing w:after="0" w:line="259" w:lineRule="auto"/>
              <w:ind w:left="725" w:right="0" w:hanging="360"/>
              <w:jc w:val="left"/>
              <w:rPr/>
            </w:pPr>
            <w:r w:rsidDel="00000000" w:rsidR="00000000" w:rsidRPr="00000000">
              <w:rPr>
                <w:rtl w:val="0"/>
              </w:rPr>
              <w:t xml:space="preserve">Deferred Tax Assets/Deferred Tax </w:t>
            </w:r>
          </w:p>
          <w:p w:rsidR="00000000" w:rsidDel="00000000" w:rsidP="00000000" w:rsidRDefault="00000000" w:rsidRPr="00000000" w14:paraId="000000FF">
            <w:pPr>
              <w:spacing w:after="0" w:line="259" w:lineRule="auto"/>
              <w:ind w:left="725" w:right="0" w:firstLine="0"/>
              <w:jc w:val="left"/>
              <w:rPr/>
            </w:pPr>
            <w:r w:rsidDel="00000000" w:rsidR="00000000" w:rsidRPr="00000000">
              <w:rPr>
                <w:rtl w:val="0"/>
              </w:rPr>
              <w:t xml:space="preserve">Liabilities </w:t>
            </w:r>
          </w:p>
          <w:p w:rsidR="00000000" w:rsidDel="00000000" w:rsidP="00000000" w:rsidRDefault="00000000" w:rsidRPr="00000000" w14:paraId="00000100">
            <w:pPr>
              <w:numPr>
                <w:ilvl w:val="0"/>
                <w:numId w:val="2"/>
              </w:numPr>
              <w:spacing w:after="0" w:line="259" w:lineRule="auto"/>
              <w:ind w:left="725" w:right="0" w:hanging="360"/>
              <w:jc w:val="left"/>
              <w:rPr/>
            </w:pPr>
            <w:r w:rsidDel="00000000" w:rsidR="00000000" w:rsidRPr="00000000">
              <w:rPr>
                <w:rtl w:val="0"/>
              </w:rPr>
              <w:t xml:space="preserve">ETR vs Statutory Tax rate </w:t>
            </w:r>
          </w:p>
          <w:p w:rsidR="00000000" w:rsidDel="00000000" w:rsidP="00000000" w:rsidRDefault="00000000" w:rsidRPr="00000000" w14:paraId="00000101">
            <w:pPr>
              <w:numPr>
                <w:ilvl w:val="0"/>
                <w:numId w:val="2"/>
              </w:numPr>
              <w:spacing w:after="0" w:line="259" w:lineRule="auto"/>
              <w:ind w:left="725" w:right="0" w:hanging="360"/>
              <w:jc w:val="left"/>
              <w:rPr/>
            </w:pPr>
            <w:r w:rsidDel="00000000" w:rsidR="00000000" w:rsidRPr="00000000">
              <w:rPr>
                <w:rtl w:val="0"/>
              </w:rPr>
              <w:t xml:space="preserve">Valuation Allowance </w:t>
            </w:r>
          </w:p>
          <w:p w:rsidR="00000000" w:rsidDel="00000000" w:rsidP="00000000" w:rsidRDefault="00000000" w:rsidRPr="00000000" w14:paraId="00000102">
            <w:pPr>
              <w:numPr>
                <w:ilvl w:val="0"/>
                <w:numId w:val="2"/>
              </w:numPr>
              <w:spacing w:after="0" w:line="259" w:lineRule="auto"/>
              <w:ind w:left="725" w:right="0" w:hanging="360"/>
              <w:jc w:val="left"/>
              <w:rPr/>
            </w:pPr>
            <w:r w:rsidDel="00000000" w:rsidR="00000000" w:rsidRPr="00000000">
              <w:rPr>
                <w:rtl w:val="0"/>
              </w:rPr>
              <w:t xml:space="preserve">PRE </w:t>
            </w:r>
          </w:p>
          <w:p w:rsidR="00000000" w:rsidDel="00000000" w:rsidP="00000000" w:rsidRDefault="00000000" w:rsidRPr="00000000" w14:paraId="00000103">
            <w:pPr>
              <w:spacing w:after="0" w:line="259" w:lineRule="auto"/>
              <w:ind w:right="0"/>
              <w:jc w:val="left"/>
              <w:rPr/>
            </w:pPr>
            <w:r w:rsidDel="00000000" w:rsidR="00000000" w:rsidRPr="00000000">
              <w:rPr>
                <w:rtl w:val="0"/>
              </w:rPr>
            </w:r>
          </w:p>
          <w:p w:rsidR="00000000" w:rsidDel="00000000" w:rsidP="00000000" w:rsidRDefault="00000000" w:rsidRPr="00000000" w14:paraId="00000104">
            <w:pPr>
              <w:spacing w:after="0" w:line="259" w:lineRule="auto"/>
              <w:ind w:right="0"/>
              <w:jc w:val="left"/>
              <w:rPr/>
            </w:pPr>
            <w:r w:rsidDel="00000000" w:rsidR="00000000" w:rsidRPr="00000000">
              <w:rPr>
                <w:rtl w:val="0"/>
              </w:rPr>
              <w:t xml:space="preserve">Ratios from different industries</w:t>
            </w:r>
          </w:p>
        </w:tc>
        <w:tc>
          <w:tcPr>
            <w:tcBorders>
              <w:top w:color="a1a1a1" w:space="0" w:sz="6" w:val="single"/>
              <w:left w:color="a1a1a1" w:space="0" w:sz="6" w:val="single"/>
              <w:bottom w:color="daeef3" w:space="0" w:sz="6" w:val="single"/>
              <w:right w:color="a1a1a1" w:space="0" w:sz="6" w:val="single"/>
            </w:tcBorders>
            <w:shd w:fill="auto" w:val="clear"/>
          </w:tcPr>
          <w:p w:rsidR="00000000" w:rsidDel="00000000" w:rsidP="00000000" w:rsidRDefault="00000000" w:rsidRPr="00000000" w14:paraId="00000105">
            <w:pPr>
              <w:spacing w:after="0" w:line="259" w:lineRule="auto"/>
              <w:ind w:left="7" w:right="0" w:firstLine="0"/>
              <w:jc w:val="left"/>
              <w:rPr/>
            </w:pPr>
            <w:r w:rsidDel="00000000" w:rsidR="00000000" w:rsidRPr="00000000">
              <w:rPr>
                <w:rtl w:val="0"/>
              </w:rPr>
              <w:t xml:space="preserve"> </w:t>
            </w:r>
          </w:p>
          <w:p w:rsidR="00000000" w:rsidDel="00000000" w:rsidP="00000000" w:rsidRDefault="00000000" w:rsidRPr="00000000" w14:paraId="00000106">
            <w:pPr>
              <w:spacing w:after="0" w:line="259" w:lineRule="auto"/>
              <w:ind w:left="7" w:right="0" w:firstLine="0"/>
              <w:jc w:val="left"/>
              <w:rPr/>
            </w:pPr>
            <w:r w:rsidDel="00000000" w:rsidR="00000000" w:rsidRPr="00000000">
              <w:rPr>
                <w:rtl w:val="0"/>
              </w:rPr>
              <w:t xml:space="preserve"> </w:t>
            </w:r>
          </w:p>
          <w:p w:rsidR="00000000" w:rsidDel="00000000" w:rsidP="00000000" w:rsidRDefault="00000000" w:rsidRPr="00000000" w14:paraId="00000107">
            <w:pPr>
              <w:spacing w:after="0" w:line="259" w:lineRule="auto"/>
              <w:ind w:left="7" w:right="0" w:firstLine="0"/>
              <w:jc w:val="left"/>
              <w:rPr/>
            </w:pPr>
            <w:r w:rsidDel="00000000" w:rsidR="00000000" w:rsidRPr="00000000">
              <w:rPr>
                <w:rtl w:val="0"/>
              </w:rPr>
              <w:t xml:space="preserve"> </w:t>
            </w:r>
          </w:p>
          <w:p w:rsidR="00000000" w:rsidDel="00000000" w:rsidP="00000000" w:rsidRDefault="00000000" w:rsidRPr="00000000" w14:paraId="00000108">
            <w:pPr>
              <w:spacing w:after="0" w:line="259" w:lineRule="auto"/>
              <w:ind w:left="7" w:right="0" w:firstLine="0"/>
              <w:jc w:val="left"/>
              <w:rPr/>
            </w:pPr>
            <w:r w:rsidDel="00000000" w:rsidR="00000000" w:rsidRPr="00000000">
              <w:rPr>
                <w:rtl w:val="0"/>
              </w:rPr>
              <w:t xml:space="preserve">CN7 </w:t>
            </w:r>
          </w:p>
          <w:p w:rsidR="00000000" w:rsidDel="00000000" w:rsidP="00000000" w:rsidRDefault="00000000" w:rsidRPr="00000000" w14:paraId="00000109">
            <w:pPr>
              <w:spacing w:after="0" w:line="259" w:lineRule="auto"/>
              <w:ind w:left="7" w:right="0" w:firstLine="0"/>
              <w:jc w:val="left"/>
              <w:rPr/>
            </w:pPr>
            <w:r w:rsidDel="00000000" w:rsidR="00000000" w:rsidRPr="00000000">
              <w:rPr>
                <w:rtl w:val="0"/>
              </w:rPr>
              <w:t xml:space="preserve">CN8 </w:t>
            </w:r>
          </w:p>
        </w:tc>
        <w:tc>
          <w:tcPr>
            <w:tcBorders>
              <w:top w:color="a1a1a1" w:space="0" w:sz="6" w:val="single"/>
              <w:left w:color="a1a1a1" w:space="0" w:sz="6" w:val="single"/>
              <w:bottom w:color="daeef3" w:space="0" w:sz="6" w:val="single"/>
              <w:right w:color="a1a1a1" w:space="0" w:sz="6" w:val="single"/>
            </w:tcBorders>
            <w:shd w:fill="auto" w:val="clear"/>
            <w:vAlign w:val="center"/>
          </w:tcPr>
          <w:p w:rsidR="00000000" w:rsidDel="00000000" w:rsidP="00000000" w:rsidRDefault="00000000" w:rsidRPr="00000000" w14:paraId="0000010A">
            <w:pPr>
              <w:spacing w:after="0" w:line="259" w:lineRule="auto"/>
              <w:ind w:left="5" w:right="0" w:firstLine="0"/>
              <w:jc w:val="left"/>
              <w:rPr/>
            </w:pPr>
            <w:r w:rsidDel="00000000" w:rsidR="00000000" w:rsidRPr="00000000">
              <w:rPr>
                <w:rtl w:val="0"/>
              </w:rPr>
              <w:t xml:space="preserve">CE7.1 </w:t>
            </w:r>
          </w:p>
          <w:p w:rsidR="00000000" w:rsidDel="00000000" w:rsidP="00000000" w:rsidRDefault="00000000" w:rsidRPr="00000000" w14:paraId="0000010B">
            <w:pPr>
              <w:spacing w:after="0" w:line="259" w:lineRule="auto"/>
              <w:ind w:left="5" w:right="0" w:firstLine="0"/>
              <w:jc w:val="left"/>
              <w:rPr/>
            </w:pPr>
            <w:r w:rsidDel="00000000" w:rsidR="00000000" w:rsidRPr="00000000">
              <w:rPr>
                <w:rtl w:val="0"/>
              </w:rPr>
              <w:t xml:space="preserve">CE8.1 </w:t>
            </w:r>
          </w:p>
          <w:p w:rsidR="00000000" w:rsidDel="00000000" w:rsidP="00000000" w:rsidRDefault="00000000" w:rsidRPr="00000000" w14:paraId="0000010C">
            <w:pPr>
              <w:spacing w:after="0" w:line="259" w:lineRule="auto"/>
              <w:ind w:left="5" w:right="0" w:firstLine="0"/>
              <w:jc w:val="left"/>
              <w:rPr/>
            </w:pPr>
            <w:r w:rsidDel="00000000" w:rsidR="00000000" w:rsidRPr="00000000">
              <w:rPr>
                <w:rtl w:val="0"/>
              </w:rPr>
              <w:t xml:space="preserve">CE8.2</w:t>
            </w:r>
          </w:p>
          <w:p w:rsidR="00000000" w:rsidDel="00000000" w:rsidP="00000000" w:rsidRDefault="00000000" w:rsidRPr="00000000" w14:paraId="0000010D">
            <w:pPr>
              <w:spacing w:after="0" w:line="259" w:lineRule="auto"/>
              <w:ind w:left="5" w:right="0" w:firstLine="0"/>
              <w:jc w:val="left"/>
              <w:rPr/>
            </w:pPr>
            <w:r w:rsidDel="00000000" w:rsidR="00000000" w:rsidRPr="00000000">
              <w:rPr>
                <w:rtl w:val="0"/>
              </w:rPr>
            </w:r>
          </w:p>
        </w:tc>
      </w:tr>
      <w:tr>
        <w:trPr>
          <w:cantSplit w:val="0"/>
          <w:trHeight w:val="611" w:hRule="atLeast"/>
          <w:tblHeader w:val="0"/>
        </w:trPr>
        <w:tc>
          <w:tcPr>
            <w:tcBorders>
              <w:top w:color="daeef3" w:space="0" w:sz="6" w:val="single"/>
              <w:left w:color="f0f0f0" w:space="0" w:sz="6" w:val="single"/>
              <w:bottom w:color="000000" w:space="0" w:sz="4" w:val="single"/>
              <w:right w:color="a1a1a1" w:space="0" w:sz="6" w:val="single"/>
            </w:tcBorders>
            <w:shd w:fill="e7e6e6" w:val="clear"/>
            <w:vAlign w:val="center"/>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daeef3" w:space="0" w:sz="6" w:val="single"/>
              <w:left w:color="a1a1a1" w:space="0" w:sz="6" w:val="single"/>
              <w:bottom w:color="000000" w:space="0" w:sz="4" w:val="single"/>
              <w:right w:color="a1a1a1" w:space="0" w:sz="6" w:val="single"/>
            </w:tcBorders>
            <w:shd w:fill="e7e6e6" w:val="clear"/>
          </w:tcPr>
          <w:p w:rsidR="00000000" w:rsidDel="00000000" w:rsidP="00000000" w:rsidRDefault="00000000" w:rsidRPr="00000000" w14:paraId="0000010F">
            <w:pPr>
              <w:spacing w:after="0" w:line="259" w:lineRule="auto"/>
              <w:ind w:right="0"/>
              <w:jc w:val="left"/>
              <w:rPr>
                <w:b w:val="1"/>
              </w:rPr>
            </w:pPr>
            <w:r w:rsidDel="00000000" w:rsidR="00000000" w:rsidRPr="00000000">
              <w:rPr>
                <w:b w:val="1"/>
                <w:rtl w:val="0"/>
              </w:rPr>
              <w:t xml:space="preserve">Take Home Final Exam </w:t>
            </w:r>
          </w:p>
        </w:tc>
        <w:tc>
          <w:tcPr>
            <w:tcBorders>
              <w:top w:color="daeef3" w:space="0" w:sz="6" w:val="single"/>
              <w:left w:color="a1a1a1" w:space="0" w:sz="6" w:val="single"/>
              <w:bottom w:color="000000" w:space="0" w:sz="4" w:val="single"/>
              <w:right w:color="a1a1a1" w:space="0" w:sz="6" w:val="single"/>
            </w:tcBorders>
            <w:shd w:fill="e7e6e6" w:val="clear"/>
          </w:tcPr>
          <w:p w:rsidR="00000000" w:rsidDel="00000000" w:rsidP="00000000" w:rsidRDefault="00000000" w:rsidRPr="00000000" w14:paraId="00000110">
            <w:pPr>
              <w:spacing w:after="0" w:line="259" w:lineRule="auto"/>
              <w:ind w:left="7" w:right="0" w:firstLine="0"/>
              <w:jc w:val="left"/>
              <w:rPr/>
            </w:pPr>
            <w:r w:rsidDel="00000000" w:rsidR="00000000" w:rsidRPr="00000000">
              <w:rPr>
                <w:rtl w:val="0"/>
              </w:rPr>
              <w:t xml:space="preserve"> </w:t>
            </w:r>
          </w:p>
        </w:tc>
        <w:tc>
          <w:tcPr>
            <w:tcBorders>
              <w:top w:color="daeef3" w:space="0" w:sz="6" w:val="single"/>
              <w:left w:color="a1a1a1" w:space="0" w:sz="6" w:val="single"/>
              <w:bottom w:color="000000" w:space="0" w:sz="4" w:val="single"/>
              <w:right w:color="a1a1a1" w:space="0" w:sz="6" w:val="single"/>
            </w:tcBorders>
            <w:shd w:fill="e7e6e6" w:val="clear"/>
            <w:vAlign w:val="center"/>
          </w:tcPr>
          <w:p w:rsidR="00000000" w:rsidDel="00000000" w:rsidP="00000000" w:rsidRDefault="00000000" w:rsidRPr="00000000" w14:paraId="00000111">
            <w:pPr>
              <w:spacing w:after="0" w:line="259" w:lineRule="auto"/>
              <w:ind w:left="5" w:right="0" w:firstLine="0"/>
              <w:jc w:val="left"/>
              <w:rPr/>
            </w:pPr>
            <w:r w:rsidDel="00000000" w:rsidR="00000000" w:rsidRPr="00000000">
              <w:rPr>
                <w:rtl w:val="0"/>
              </w:rPr>
              <w:t xml:space="preserve"> </w:t>
            </w:r>
          </w:p>
        </w:tc>
      </w:tr>
    </w:tbl>
    <w:p w:rsidR="00000000" w:rsidDel="00000000" w:rsidP="00000000" w:rsidRDefault="00000000" w:rsidRPr="00000000" w14:paraId="00000112">
      <w:pPr>
        <w:spacing w:after="0" w:line="259" w:lineRule="auto"/>
        <w:ind w:left="0" w:right="0" w:firstLine="0"/>
        <w:rPr/>
      </w:pPr>
      <w:r w:rsidDel="00000000" w:rsidR="00000000" w:rsidRPr="00000000">
        <w:rPr>
          <w:rtl w:val="0"/>
        </w:rPr>
        <w:t xml:space="preserve"> </w:t>
        <w:tab/>
        <w:t xml:space="preserve"> </w:t>
      </w:r>
    </w:p>
    <w:p w:rsidR="00000000" w:rsidDel="00000000" w:rsidP="00000000" w:rsidRDefault="00000000" w:rsidRPr="00000000" w14:paraId="00000113">
      <w:pPr>
        <w:spacing w:after="0" w:line="259" w:lineRule="auto"/>
        <w:ind w:left="0" w:right="0" w:firstLine="0"/>
        <w:jc w:val="left"/>
        <w:rPr/>
      </w:pPr>
      <w:r w:rsidDel="00000000" w:rsidR="00000000" w:rsidRPr="00000000">
        <w:rPr>
          <w:rtl w:val="0"/>
        </w:rPr>
        <w:t xml:space="preserve"> </w:t>
      </w:r>
    </w:p>
    <w:sectPr>
      <w:footerReference r:id="rId16" w:type="default"/>
      <w:footerReference r:id="rId17" w:type="first"/>
      <w:footerReference r:id="rId18" w:type="even"/>
      <w:pgSz w:h="16841" w:w="11906" w:orient="portrait"/>
      <w:pgMar w:bottom="706" w:top="776" w:left="1440" w:right="143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Gungsuh"/>
  <w:font w:name="Arial"/>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spacing w:after="160" w:line="259"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tabs>
        <w:tab w:val="right" w:leader="none" w:pos="9031"/>
      </w:tabs>
      <w:spacing w:after="0" w:line="259" w:lineRule="auto"/>
      <w:ind w:left="0" w:right="0" w:firstLine="0"/>
      <w:jc w:val="left"/>
      <w:rPr/>
    </w:pPr>
    <w:r w:rsidDel="00000000" w:rsidR="00000000" w:rsidRPr="00000000">
      <w:rPr>
        <w:rtl w:val="0"/>
      </w:rPr>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tabs>
        <w:tab w:val="right" w:leader="none" w:pos="9031"/>
      </w:tabs>
      <w:spacing w:after="0" w:line="259" w:lineRule="auto"/>
      <w:ind w:left="0" w:right="0" w:firstLine="0"/>
      <w:jc w:val="left"/>
      <w:rPr/>
    </w:pPr>
    <w:r w:rsidDel="00000000" w:rsidR="00000000" w:rsidRPr="00000000">
      <w:rPr>
        <w:rtl w:val="0"/>
      </w:rPr>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5" w:hanging="72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476" w:hanging="1476"/>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bullet"/>
      <w:lvlText w:val="▪"/>
      <w:lvlJc w:val="left"/>
      <w:pPr>
        <w:ind w:left="2196" w:hanging="2196"/>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bullet"/>
      <w:lvlText w:val="•"/>
      <w:lvlJc w:val="left"/>
      <w:pPr>
        <w:ind w:left="2916" w:hanging="2916"/>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bullet"/>
      <w:lvlText w:val="o"/>
      <w:lvlJc w:val="left"/>
      <w:pPr>
        <w:ind w:left="3636" w:hanging="3636"/>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bullet"/>
      <w:lvlText w:val="▪"/>
      <w:lvlJc w:val="left"/>
      <w:pPr>
        <w:ind w:left="4356" w:hanging="4356"/>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bullet"/>
      <w:lvlText w:val="•"/>
      <w:lvlJc w:val="left"/>
      <w:pPr>
        <w:ind w:left="5076" w:hanging="5076"/>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bullet"/>
      <w:lvlText w:val="o"/>
      <w:lvlJc w:val="left"/>
      <w:pPr>
        <w:ind w:left="5796" w:hanging="5796"/>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bullet"/>
      <w:lvlText w:val="▪"/>
      <w:lvlJc w:val="left"/>
      <w:pPr>
        <w:ind w:left="6516" w:hanging="6516"/>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5" w:hanging="72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476" w:hanging="1476"/>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bullet"/>
      <w:lvlText w:val="▪"/>
      <w:lvlJc w:val="left"/>
      <w:pPr>
        <w:ind w:left="2196" w:hanging="2196"/>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bullet"/>
      <w:lvlText w:val="•"/>
      <w:lvlJc w:val="left"/>
      <w:pPr>
        <w:ind w:left="2916" w:hanging="2916"/>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bullet"/>
      <w:lvlText w:val="o"/>
      <w:lvlJc w:val="left"/>
      <w:pPr>
        <w:ind w:left="3636" w:hanging="3636"/>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bullet"/>
      <w:lvlText w:val="▪"/>
      <w:lvlJc w:val="left"/>
      <w:pPr>
        <w:ind w:left="4356" w:hanging="4356"/>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bullet"/>
      <w:lvlText w:val="•"/>
      <w:lvlJc w:val="left"/>
      <w:pPr>
        <w:ind w:left="5076" w:hanging="5076"/>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bullet"/>
      <w:lvlText w:val="o"/>
      <w:lvlJc w:val="left"/>
      <w:pPr>
        <w:ind w:left="5796" w:hanging="5796"/>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bullet"/>
      <w:lvlText w:val="▪"/>
      <w:lvlJc w:val="left"/>
      <w:pPr>
        <w:ind w:left="6516" w:hanging="6516"/>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5">
    <w:lvl w:ilvl="0">
      <w:start w:val="1"/>
      <w:numFmt w:val="bullet"/>
      <w:lvlText w:val="-"/>
      <w:lvlJc w:val="left"/>
      <w:pPr>
        <w:ind w:left="725" w:hanging="72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476" w:hanging="1476"/>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bullet"/>
      <w:lvlText w:val="▪"/>
      <w:lvlJc w:val="left"/>
      <w:pPr>
        <w:ind w:left="2196" w:hanging="2196"/>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bullet"/>
      <w:lvlText w:val="•"/>
      <w:lvlJc w:val="left"/>
      <w:pPr>
        <w:ind w:left="2916" w:hanging="2916"/>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bullet"/>
      <w:lvlText w:val="o"/>
      <w:lvlJc w:val="left"/>
      <w:pPr>
        <w:ind w:left="3636" w:hanging="3636"/>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bullet"/>
      <w:lvlText w:val="▪"/>
      <w:lvlJc w:val="left"/>
      <w:pPr>
        <w:ind w:left="4356" w:hanging="4356"/>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bullet"/>
      <w:lvlText w:val="•"/>
      <w:lvlJc w:val="left"/>
      <w:pPr>
        <w:ind w:left="5076" w:hanging="5076"/>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bullet"/>
      <w:lvlText w:val="o"/>
      <w:lvlJc w:val="left"/>
      <w:pPr>
        <w:ind w:left="5796" w:hanging="5796"/>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bullet"/>
      <w:lvlText w:val="▪"/>
      <w:lvlJc w:val="left"/>
      <w:pPr>
        <w:ind w:left="6516" w:hanging="6516"/>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6">
    <w:lvl w:ilvl="0">
      <w:start w:val="1"/>
      <w:numFmt w:val="bullet"/>
      <w:lvlText w:val="-"/>
      <w:lvlJc w:val="left"/>
      <w:pPr>
        <w:ind w:left="725" w:hanging="72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476" w:hanging="1476"/>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bullet"/>
      <w:lvlText w:val="▪"/>
      <w:lvlJc w:val="left"/>
      <w:pPr>
        <w:ind w:left="2196" w:hanging="2196"/>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bullet"/>
      <w:lvlText w:val="•"/>
      <w:lvlJc w:val="left"/>
      <w:pPr>
        <w:ind w:left="2916" w:hanging="2916"/>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bullet"/>
      <w:lvlText w:val="o"/>
      <w:lvlJc w:val="left"/>
      <w:pPr>
        <w:ind w:left="3636" w:hanging="3636"/>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bullet"/>
      <w:lvlText w:val="▪"/>
      <w:lvlJc w:val="left"/>
      <w:pPr>
        <w:ind w:left="4356" w:hanging="4356"/>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bullet"/>
      <w:lvlText w:val="•"/>
      <w:lvlJc w:val="left"/>
      <w:pPr>
        <w:ind w:left="5076" w:hanging="5076"/>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bullet"/>
      <w:lvlText w:val="o"/>
      <w:lvlJc w:val="left"/>
      <w:pPr>
        <w:ind w:left="5796" w:hanging="5796"/>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bullet"/>
      <w:lvlText w:val="▪"/>
      <w:lvlJc w:val="left"/>
      <w:pPr>
        <w:ind w:left="6516" w:hanging="6516"/>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7">
    <w:lvl w:ilvl="0">
      <w:start w:val="1"/>
      <w:numFmt w:val="bullet"/>
      <w:lvlText w:val="-"/>
      <w:lvlJc w:val="left"/>
      <w:pPr>
        <w:ind w:left="725" w:hanging="72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476" w:hanging="1476"/>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bullet"/>
      <w:lvlText w:val="▪"/>
      <w:lvlJc w:val="left"/>
      <w:pPr>
        <w:ind w:left="2196" w:hanging="2196"/>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bullet"/>
      <w:lvlText w:val="•"/>
      <w:lvlJc w:val="left"/>
      <w:pPr>
        <w:ind w:left="2916" w:hanging="2916"/>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bullet"/>
      <w:lvlText w:val="o"/>
      <w:lvlJc w:val="left"/>
      <w:pPr>
        <w:ind w:left="3636" w:hanging="3636"/>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bullet"/>
      <w:lvlText w:val="▪"/>
      <w:lvlJc w:val="left"/>
      <w:pPr>
        <w:ind w:left="4356" w:hanging="4356"/>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bullet"/>
      <w:lvlText w:val="•"/>
      <w:lvlJc w:val="left"/>
      <w:pPr>
        <w:ind w:left="5076" w:hanging="5076"/>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bullet"/>
      <w:lvlText w:val="o"/>
      <w:lvlJc w:val="left"/>
      <w:pPr>
        <w:ind w:left="5796" w:hanging="5796"/>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bullet"/>
      <w:lvlText w:val="▪"/>
      <w:lvlJc w:val="left"/>
      <w:pPr>
        <w:ind w:left="6516" w:hanging="6516"/>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8">
    <w:lvl w:ilvl="0">
      <w:start w:val="1"/>
      <w:numFmt w:val="bullet"/>
      <w:lvlText w:val="-"/>
      <w:lvlJc w:val="left"/>
      <w:pPr>
        <w:ind w:left="725" w:hanging="72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476" w:hanging="1476"/>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bullet"/>
      <w:lvlText w:val="▪"/>
      <w:lvlJc w:val="left"/>
      <w:pPr>
        <w:ind w:left="2196" w:hanging="2196"/>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bullet"/>
      <w:lvlText w:val="•"/>
      <w:lvlJc w:val="left"/>
      <w:pPr>
        <w:ind w:left="2916" w:hanging="2916"/>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bullet"/>
      <w:lvlText w:val="o"/>
      <w:lvlJc w:val="left"/>
      <w:pPr>
        <w:ind w:left="3636" w:hanging="3636"/>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bullet"/>
      <w:lvlText w:val="▪"/>
      <w:lvlJc w:val="left"/>
      <w:pPr>
        <w:ind w:left="4356" w:hanging="4356"/>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bullet"/>
      <w:lvlText w:val="•"/>
      <w:lvlJc w:val="left"/>
      <w:pPr>
        <w:ind w:left="5076" w:hanging="5076"/>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bullet"/>
      <w:lvlText w:val="o"/>
      <w:lvlJc w:val="left"/>
      <w:pPr>
        <w:ind w:left="5796" w:hanging="5796"/>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bullet"/>
      <w:lvlText w:val="▪"/>
      <w:lvlJc w:val="left"/>
      <w:pPr>
        <w:ind w:left="6516" w:hanging="6516"/>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9">
    <w:lvl w:ilvl="0">
      <w:start w:val="1"/>
      <w:numFmt w:val="bullet"/>
      <w:lvlText w:val="-"/>
      <w:lvlJc w:val="left"/>
      <w:pPr>
        <w:ind w:left="725" w:hanging="72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476" w:hanging="1476"/>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bullet"/>
      <w:lvlText w:val="▪"/>
      <w:lvlJc w:val="left"/>
      <w:pPr>
        <w:ind w:left="2196" w:hanging="2196"/>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bullet"/>
      <w:lvlText w:val="•"/>
      <w:lvlJc w:val="left"/>
      <w:pPr>
        <w:ind w:left="2916" w:hanging="2916"/>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bullet"/>
      <w:lvlText w:val="o"/>
      <w:lvlJc w:val="left"/>
      <w:pPr>
        <w:ind w:left="3636" w:hanging="3636"/>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bullet"/>
      <w:lvlText w:val="▪"/>
      <w:lvlJc w:val="left"/>
      <w:pPr>
        <w:ind w:left="4356" w:hanging="4356"/>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bullet"/>
      <w:lvlText w:val="•"/>
      <w:lvlJc w:val="left"/>
      <w:pPr>
        <w:ind w:left="5076" w:hanging="5076"/>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bullet"/>
      <w:lvlText w:val="o"/>
      <w:lvlJc w:val="left"/>
      <w:pPr>
        <w:ind w:left="5796" w:hanging="5796"/>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bullet"/>
      <w:lvlText w:val="▪"/>
      <w:lvlJc w:val="left"/>
      <w:pPr>
        <w:ind w:left="6516" w:hanging="6516"/>
      </w:pPr>
      <w:rPr>
        <w:rFonts w:ascii="Times New Roman" w:cs="Times New Roman" w:eastAsia="Times New Roman" w:hAnsi="Times New Roman"/>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87" w:line="249" w:lineRule="auto"/>
        <w:ind w:left="10" w:right="4226"/>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5" w:lineRule="auto"/>
    </w:pPr>
    <w:rPr>
      <w:rFonts w:ascii="Times New Roman" w:cs="Times New Roman" w:eastAsia="Times New Roman" w:hAnsi="Times New Roman"/>
      <w:b w:val="1"/>
      <w:i w:val="1"/>
      <w:color w:val="000000"/>
      <w:sz w:val="44"/>
      <w:szCs w:val="44"/>
    </w:rPr>
  </w:style>
  <w:style w:type="paragraph" w:styleId="Heading2">
    <w:name w:val="heading 2"/>
    <w:basedOn w:val="Normal"/>
    <w:next w:val="Normal"/>
    <w:pPr>
      <w:keepNext w:val="1"/>
      <w:keepLines w:val="1"/>
      <w:spacing w:after="0" w:lineRule="auto"/>
      <w:ind w:left="10" w:hanging="10"/>
    </w:pPr>
    <w:rPr>
      <w:rFonts w:ascii="Times New Roman" w:cs="Times New Roman" w:eastAsia="Times New Roman" w:hAnsi="Times New Roman"/>
      <w:b w:val="1"/>
      <w:i w:val="1"/>
      <w:color w:val="000000"/>
      <w:sz w:val="24"/>
      <w:szCs w:val="24"/>
    </w:rPr>
  </w:style>
  <w:style w:type="paragraph" w:styleId="Heading3">
    <w:name w:val="heading 3"/>
    <w:basedOn w:val="Normal"/>
    <w:next w:val="Normal"/>
    <w:pPr>
      <w:keepNext w:val="1"/>
      <w:keepLines w:val="1"/>
      <w:spacing w:after="172" w:lineRule="auto"/>
    </w:pPr>
    <w:rPr>
      <w:rFonts w:ascii="Times New Roman" w:cs="Times New Roman" w:eastAsia="Times New Roman" w:hAnsi="Times New Roman"/>
      <w:color w:val="000000"/>
      <w:sz w:val="24"/>
      <w:szCs w:val="24"/>
      <w:u w:val="singl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 w:type="dxa"/>
        <w:left w:w="31.0" w:type="dxa"/>
        <w:bottom w:w="0.0" w:type="dxa"/>
        <w:right w:w="0.0" w:type="dxa"/>
      </w:tblCellMar>
    </w:tblPr>
  </w:style>
  <w:style w:type="table" w:styleId="Table2">
    <w:basedOn w:val="TableNormal"/>
    <w:pPr>
      <w:spacing w:after="0" w:line="240" w:lineRule="auto"/>
    </w:pPr>
    <w:tblPr>
      <w:tblStyleRowBandSize w:val="1"/>
      <w:tblStyleColBandSize w:val="1"/>
      <w:tblCellMar>
        <w:top w:w="1.0" w:type="dxa"/>
        <w:left w:w="31.0" w:type="dxa"/>
        <w:bottom w:w="0.0" w:type="dxa"/>
        <w:right w:w="0.0" w:type="dxa"/>
      </w:tblCellMar>
    </w:tblPr>
  </w:style>
  <w:style w:type="table" w:styleId="Table3">
    <w:basedOn w:val="TableNormal"/>
    <w:pPr>
      <w:spacing w:after="0" w:line="240" w:lineRule="auto"/>
    </w:pPr>
    <w:tblPr>
      <w:tblStyleRowBandSize w:val="1"/>
      <w:tblStyleColBandSize w:val="1"/>
      <w:tblCellMar>
        <w:top w:w="1.0" w:type="dxa"/>
        <w:left w:w="31.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nyu.edu/csa" TargetMode="External"/><Relationship Id="rId10" Type="http://schemas.openxmlformats.org/officeDocument/2006/relationships/hyperlink" Target="mailto:mosescsa@nyu.edu" TargetMode="External"/><Relationship Id="rId13" Type="http://schemas.openxmlformats.org/officeDocument/2006/relationships/hyperlink" Target="https://www.nyu.edu/students/communities-and-groups/student-accessibility.html" TargetMode="External"/><Relationship Id="rId12" Type="http://schemas.openxmlformats.org/officeDocument/2006/relationships/hyperlink" Target="https://www.nyu.edu/students/communities-and-groups/student-accessibility.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xb-lnuuQRsjNpTK7LYV2bbePlQZErnul/view?usp=sharing" TargetMode="External"/><Relationship Id="rId15" Type="http://schemas.openxmlformats.org/officeDocument/2006/relationships/hyperlink" Target="http://www.nyu.edu/students/health-and-wellness/counseling-services.html" TargetMode="External"/><Relationship Id="rId14" Type="http://schemas.openxmlformats.org/officeDocument/2006/relationships/hyperlink" Target="http://www.nyu.edu/students/health-and-wellness/counseling-services.html" TargetMode="Externa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1.jpg"/><Relationship Id="rId8" Type="http://schemas.openxmlformats.org/officeDocument/2006/relationships/hyperlink" Target="https://www.stern.nyu.edu/portal-partners/student-engagement/mba-community-experience/code-of-condu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c6CirtT5EU45+lTPTIiWGGSBAQ==">CgMxLjAaFAoBMBIPCg0IB0IJEgdHdW5nc3VoMghoLmdqZGd4czgAciExVGlTN29VMGx0QzNTTDJHalFCS1BKLVRkcGRSN1pmTjY=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52225ce8d27f2851282a93c1a4d2b17688342b815603985e631da6e2e49fc78e</vt:lpwstr>
  </property>
</Properties>
</file>