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2997" w14:textId="77777777" w:rsidR="00B612B1" w:rsidRDefault="007F727F">
      <w:pPr>
        <w:jc w:val="center"/>
        <w:rPr>
          <w:b/>
          <w:color w:val="7030A0"/>
          <w:sz w:val="28"/>
          <w:szCs w:val="28"/>
        </w:rPr>
      </w:pPr>
      <w:r>
        <w:rPr>
          <w:b/>
          <w:color w:val="7030A0"/>
          <w:sz w:val="28"/>
          <w:szCs w:val="28"/>
        </w:rPr>
        <w:t>NEW YORK UNIVERSITY</w:t>
      </w:r>
    </w:p>
    <w:p w14:paraId="0B2E7E45" w14:textId="77777777" w:rsidR="00B612B1" w:rsidRDefault="007F727F">
      <w:pPr>
        <w:jc w:val="center"/>
        <w:rPr>
          <w:b/>
          <w:color w:val="7030A0"/>
          <w:sz w:val="28"/>
          <w:szCs w:val="28"/>
        </w:rPr>
      </w:pPr>
      <w:r>
        <w:rPr>
          <w:b/>
          <w:color w:val="7030A0"/>
          <w:sz w:val="28"/>
          <w:szCs w:val="28"/>
        </w:rPr>
        <w:t>Stern School of Business</w:t>
      </w:r>
    </w:p>
    <w:p w14:paraId="43B89FB0" w14:textId="42CB92C3" w:rsidR="009C5906" w:rsidRPr="009C5906" w:rsidRDefault="009C5906">
      <w:pPr>
        <w:jc w:val="center"/>
        <w:rPr>
          <w:b/>
          <w:color w:val="7030A0"/>
          <w:sz w:val="28"/>
          <w:szCs w:val="28"/>
        </w:rPr>
      </w:pPr>
      <w:r w:rsidRPr="009C5906">
        <w:rPr>
          <w:b/>
          <w:color w:val="7030A0"/>
          <w:sz w:val="28"/>
          <w:szCs w:val="28"/>
        </w:rPr>
        <w:t>ACCT-GB.1306:</w:t>
      </w:r>
      <w:r>
        <w:rPr>
          <w:b/>
          <w:color w:val="7030A0"/>
          <w:sz w:val="28"/>
          <w:szCs w:val="28"/>
        </w:rPr>
        <w:t xml:space="preserve"> </w:t>
      </w:r>
      <w:r w:rsidRPr="009C5906">
        <w:rPr>
          <w:b/>
          <w:color w:val="7030A0"/>
          <w:sz w:val="28"/>
          <w:szCs w:val="28"/>
        </w:rPr>
        <w:t xml:space="preserve"> FINANCIAL ACCOUNTING AND REPORTING</w:t>
      </w:r>
    </w:p>
    <w:p w14:paraId="79EADD05" w14:textId="0C80C956" w:rsidR="00B612B1" w:rsidRDefault="00DD11D7">
      <w:pPr>
        <w:jc w:val="center"/>
        <w:rPr>
          <w:b/>
          <w:sz w:val="28"/>
          <w:szCs w:val="28"/>
        </w:rPr>
      </w:pPr>
      <w:r>
        <w:rPr>
          <w:b/>
          <w:color w:val="7030A0"/>
          <w:sz w:val="28"/>
          <w:szCs w:val="28"/>
        </w:rPr>
        <w:t xml:space="preserve">Spring 2024 </w:t>
      </w:r>
    </w:p>
    <w:p w14:paraId="422DFCCE" w14:textId="77777777" w:rsidR="00B612B1" w:rsidRDefault="00000000">
      <w:pPr>
        <w:ind w:right="720"/>
        <w:rPr>
          <w:b/>
          <w:sz w:val="23"/>
          <w:szCs w:val="23"/>
        </w:rPr>
      </w:pPr>
      <w:r>
        <w:rPr>
          <w:noProof/>
        </w:rPr>
        <w:pict w14:anchorId="05BB425D">
          <v:rect id="_x0000_i1025" style="width:0;height:1.5pt" o:hralign="center" o:hrstd="t" o:hr="t" fillcolor="#a0a0a0" stroked="f"/>
        </w:pict>
      </w:r>
    </w:p>
    <w:p w14:paraId="79484B91" w14:textId="77777777" w:rsidR="00B612B1" w:rsidRDefault="007F727F">
      <w:pPr>
        <w:ind w:right="720"/>
        <w:rPr>
          <w:b/>
          <w:color w:val="7030A0"/>
          <w:sz w:val="24"/>
          <w:szCs w:val="24"/>
        </w:rPr>
      </w:pPr>
      <w:r>
        <w:rPr>
          <w:b/>
          <w:color w:val="7030A0"/>
          <w:sz w:val="24"/>
          <w:szCs w:val="24"/>
        </w:rPr>
        <w:t xml:space="preserve">PROFESSOR INFORMATION:                                                            </w:t>
      </w:r>
      <w:r>
        <w:rPr>
          <w:b/>
          <w:color w:val="7030A0"/>
          <w:sz w:val="24"/>
          <w:szCs w:val="24"/>
        </w:rPr>
        <w:tab/>
        <w:t xml:space="preserve">        </w:t>
      </w:r>
      <w:r>
        <w:rPr>
          <w:b/>
          <w:color w:val="7030A0"/>
          <w:sz w:val="24"/>
          <w:szCs w:val="24"/>
        </w:rPr>
        <w:tab/>
      </w:r>
    </w:p>
    <w:p w14:paraId="6587E69F" w14:textId="2320968B" w:rsidR="00B612B1" w:rsidRDefault="007F727F">
      <w:pPr>
        <w:ind w:right="720"/>
        <w:rPr>
          <w:sz w:val="24"/>
          <w:szCs w:val="24"/>
        </w:rPr>
      </w:pPr>
      <w:r>
        <w:rPr>
          <w:sz w:val="24"/>
          <w:szCs w:val="24"/>
        </w:rPr>
        <w:t xml:space="preserve">Name:                                </w:t>
      </w:r>
      <w:r w:rsidR="00DD11D7">
        <w:rPr>
          <w:sz w:val="24"/>
          <w:szCs w:val="24"/>
        </w:rPr>
        <w:t>R. Harold (Hal) Schroeder</w:t>
      </w:r>
      <w:r>
        <w:rPr>
          <w:sz w:val="24"/>
          <w:szCs w:val="24"/>
        </w:rPr>
        <w:t xml:space="preserve">          </w:t>
      </w:r>
      <w:r>
        <w:rPr>
          <w:sz w:val="24"/>
          <w:szCs w:val="24"/>
        </w:rPr>
        <w:tab/>
      </w:r>
    </w:p>
    <w:p w14:paraId="10474D61" w14:textId="5CC72B13" w:rsidR="00B612B1" w:rsidRDefault="007F727F">
      <w:pPr>
        <w:ind w:right="720"/>
        <w:rPr>
          <w:sz w:val="24"/>
          <w:szCs w:val="24"/>
        </w:rPr>
      </w:pPr>
      <w:r>
        <w:rPr>
          <w:sz w:val="24"/>
          <w:szCs w:val="24"/>
        </w:rPr>
        <w:t xml:space="preserve">Email:                                 </w:t>
      </w:r>
      <w:r w:rsidR="008123C0">
        <w:rPr>
          <w:sz w:val="24"/>
          <w:szCs w:val="24"/>
        </w:rPr>
        <w:t>rs9107</w:t>
      </w:r>
      <w:r>
        <w:rPr>
          <w:sz w:val="24"/>
          <w:szCs w:val="24"/>
        </w:rPr>
        <w:t xml:space="preserve">@nyu.edu                              </w:t>
      </w:r>
      <w:r>
        <w:rPr>
          <w:sz w:val="24"/>
          <w:szCs w:val="24"/>
        </w:rPr>
        <w:tab/>
      </w:r>
    </w:p>
    <w:p w14:paraId="1A7034AB" w14:textId="5FCC6F90" w:rsidR="00B612B1" w:rsidRDefault="007F727F">
      <w:pPr>
        <w:ind w:right="720"/>
        <w:rPr>
          <w:sz w:val="24"/>
          <w:szCs w:val="24"/>
        </w:rPr>
      </w:pPr>
      <w:r>
        <w:rPr>
          <w:sz w:val="24"/>
          <w:szCs w:val="24"/>
        </w:rPr>
        <w:t>Weekly Office Hours:</w:t>
      </w:r>
      <w:r>
        <w:rPr>
          <w:sz w:val="24"/>
          <w:szCs w:val="24"/>
        </w:rPr>
        <w:tab/>
        <w:t xml:space="preserve">Mondays from 12-1pm and by appointment </w:t>
      </w:r>
      <w:r>
        <w:rPr>
          <w:sz w:val="24"/>
          <w:szCs w:val="24"/>
        </w:rPr>
        <w:br/>
        <w:t>Location:</w:t>
      </w:r>
      <w:r>
        <w:rPr>
          <w:b/>
          <w:sz w:val="24"/>
          <w:szCs w:val="24"/>
        </w:rPr>
        <w:tab/>
      </w:r>
      <w:r>
        <w:rPr>
          <w:b/>
          <w:sz w:val="24"/>
          <w:szCs w:val="24"/>
        </w:rPr>
        <w:tab/>
      </w:r>
      <w:r>
        <w:rPr>
          <w:b/>
          <w:sz w:val="24"/>
          <w:szCs w:val="24"/>
        </w:rPr>
        <w:tab/>
      </w:r>
      <w:r w:rsidRPr="008123C0">
        <w:rPr>
          <w:sz w:val="24"/>
          <w:szCs w:val="24"/>
          <w:highlight w:val="yellow"/>
        </w:rPr>
        <w:t>My office KMC10-90</w:t>
      </w:r>
      <w:r>
        <w:rPr>
          <w:sz w:val="24"/>
          <w:szCs w:val="24"/>
        </w:rPr>
        <w:t xml:space="preserve"> or Zoom link below </w:t>
      </w:r>
    </w:p>
    <w:p w14:paraId="5DA140F6" w14:textId="77777777" w:rsidR="00B612B1" w:rsidRDefault="00000000">
      <w:pPr>
        <w:ind w:left="2160" w:right="720" w:firstLine="720"/>
        <w:rPr>
          <w:sz w:val="24"/>
          <w:szCs w:val="24"/>
        </w:rPr>
      </w:pPr>
      <w:hyperlink r:id="rId7">
        <w:r w:rsidR="007F727F" w:rsidRPr="008123C0">
          <w:rPr>
            <w:color w:val="1155CC"/>
            <w:sz w:val="24"/>
            <w:szCs w:val="24"/>
            <w:highlight w:val="yellow"/>
            <w:u w:val="single"/>
          </w:rPr>
          <w:t>https://nyu.zoom.us/j/6338208015</w:t>
        </w:r>
      </w:hyperlink>
    </w:p>
    <w:p w14:paraId="0E460A17" w14:textId="77777777" w:rsidR="00B612B1" w:rsidRDefault="00B612B1">
      <w:pPr>
        <w:ind w:right="720"/>
        <w:rPr>
          <w:sz w:val="24"/>
          <w:szCs w:val="24"/>
        </w:rPr>
      </w:pPr>
    </w:p>
    <w:p w14:paraId="2FFDDD56" w14:textId="77777777" w:rsidR="00B612B1" w:rsidRPr="00FF1313" w:rsidRDefault="007F727F">
      <w:pPr>
        <w:ind w:right="720"/>
        <w:rPr>
          <w:b/>
          <w:color w:val="7030A0"/>
          <w:sz w:val="24"/>
          <w:szCs w:val="24"/>
          <w:highlight w:val="yellow"/>
        </w:rPr>
      </w:pPr>
      <w:r w:rsidRPr="00FF1313">
        <w:rPr>
          <w:b/>
          <w:color w:val="7030A0"/>
          <w:sz w:val="24"/>
          <w:szCs w:val="24"/>
          <w:highlight w:val="yellow"/>
        </w:rPr>
        <w:t xml:space="preserve">TEACHING ASSISTANT:   </w:t>
      </w:r>
    </w:p>
    <w:p w14:paraId="392102EF" w14:textId="3BF31E4F" w:rsidR="00B612B1" w:rsidRPr="00FF1313" w:rsidRDefault="007F727F">
      <w:pPr>
        <w:ind w:right="720"/>
        <w:rPr>
          <w:sz w:val="24"/>
          <w:szCs w:val="24"/>
          <w:highlight w:val="yellow"/>
        </w:rPr>
      </w:pPr>
      <w:r w:rsidRPr="00FF1313">
        <w:rPr>
          <w:sz w:val="24"/>
          <w:szCs w:val="24"/>
          <w:highlight w:val="yellow"/>
        </w:rPr>
        <w:t xml:space="preserve">Name: </w:t>
      </w:r>
      <w:r w:rsidRPr="00FF1313">
        <w:rPr>
          <w:sz w:val="24"/>
          <w:szCs w:val="24"/>
          <w:highlight w:val="yellow"/>
        </w:rPr>
        <w:tab/>
      </w:r>
      <w:r w:rsidRPr="00FF1313">
        <w:rPr>
          <w:sz w:val="24"/>
          <w:szCs w:val="24"/>
          <w:highlight w:val="yellow"/>
        </w:rPr>
        <w:tab/>
      </w:r>
      <w:r w:rsidRPr="00FF1313">
        <w:rPr>
          <w:sz w:val="24"/>
          <w:szCs w:val="24"/>
          <w:highlight w:val="yellow"/>
        </w:rPr>
        <w:tab/>
      </w:r>
      <w:r w:rsidR="005C5FE2">
        <w:rPr>
          <w:sz w:val="24"/>
          <w:szCs w:val="24"/>
          <w:highlight w:val="yellow"/>
        </w:rPr>
        <w:t>TBD</w:t>
      </w:r>
      <w:r w:rsidRPr="00FF1313">
        <w:rPr>
          <w:sz w:val="24"/>
          <w:szCs w:val="24"/>
          <w:highlight w:val="yellow"/>
        </w:rPr>
        <w:t xml:space="preserve">                                   </w:t>
      </w:r>
      <w:r w:rsidRPr="00FF1313">
        <w:rPr>
          <w:sz w:val="24"/>
          <w:szCs w:val="24"/>
          <w:highlight w:val="yellow"/>
        </w:rPr>
        <w:tab/>
      </w:r>
    </w:p>
    <w:p w14:paraId="427A6ABC" w14:textId="55F8E73E" w:rsidR="00B612B1" w:rsidRPr="00FF1313" w:rsidRDefault="007F727F">
      <w:pPr>
        <w:ind w:right="720"/>
        <w:rPr>
          <w:sz w:val="24"/>
          <w:szCs w:val="24"/>
          <w:highlight w:val="yellow"/>
        </w:rPr>
      </w:pPr>
      <w:r w:rsidRPr="00FF1313">
        <w:rPr>
          <w:sz w:val="24"/>
          <w:szCs w:val="24"/>
          <w:highlight w:val="yellow"/>
        </w:rPr>
        <w:t xml:space="preserve">Email: </w:t>
      </w:r>
      <w:r w:rsidRPr="00FF1313">
        <w:rPr>
          <w:sz w:val="24"/>
          <w:szCs w:val="24"/>
          <w:highlight w:val="yellow"/>
        </w:rPr>
        <w:tab/>
      </w:r>
      <w:r w:rsidRPr="00FF1313">
        <w:rPr>
          <w:sz w:val="24"/>
          <w:szCs w:val="24"/>
          <w:highlight w:val="yellow"/>
        </w:rPr>
        <w:tab/>
      </w:r>
      <w:r w:rsidRPr="00FF1313">
        <w:rPr>
          <w:sz w:val="24"/>
          <w:szCs w:val="24"/>
          <w:highlight w:val="yellow"/>
        </w:rPr>
        <w:tab/>
      </w:r>
      <w:r w:rsidR="005C5FE2">
        <w:rPr>
          <w:sz w:val="24"/>
          <w:szCs w:val="24"/>
          <w:highlight w:val="yellow"/>
        </w:rPr>
        <w:t>TBD</w:t>
      </w:r>
      <w:r w:rsidRPr="00FF1313">
        <w:rPr>
          <w:sz w:val="24"/>
          <w:szCs w:val="24"/>
          <w:highlight w:val="yellow"/>
        </w:rPr>
        <w:t xml:space="preserve">                                 </w:t>
      </w:r>
      <w:r w:rsidRPr="00FF1313">
        <w:rPr>
          <w:sz w:val="24"/>
          <w:szCs w:val="24"/>
          <w:highlight w:val="yellow"/>
        </w:rPr>
        <w:tab/>
      </w:r>
    </w:p>
    <w:p w14:paraId="6D5D74F4" w14:textId="28F59693" w:rsidR="00B612B1" w:rsidRPr="00FF1313" w:rsidRDefault="007F727F">
      <w:pPr>
        <w:ind w:right="-630"/>
        <w:rPr>
          <w:sz w:val="24"/>
          <w:szCs w:val="24"/>
          <w:highlight w:val="yellow"/>
        </w:rPr>
      </w:pPr>
      <w:r w:rsidRPr="00FF1313">
        <w:rPr>
          <w:sz w:val="24"/>
          <w:szCs w:val="24"/>
          <w:highlight w:val="yellow"/>
        </w:rPr>
        <w:t xml:space="preserve">Weekly Office Hours:     </w:t>
      </w:r>
      <w:r w:rsidRPr="00FF1313">
        <w:rPr>
          <w:sz w:val="24"/>
          <w:szCs w:val="24"/>
          <w:highlight w:val="yellow"/>
        </w:rPr>
        <w:tab/>
      </w:r>
      <w:r w:rsidR="005C5FE2">
        <w:rPr>
          <w:sz w:val="24"/>
          <w:szCs w:val="24"/>
          <w:highlight w:val="yellow"/>
        </w:rPr>
        <w:t>TBD</w:t>
      </w:r>
    </w:p>
    <w:p w14:paraId="355C997F" w14:textId="4EE4B417" w:rsidR="00B612B1" w:rsidRDefault="007F727F">
      <w:pPr>
        <w:ind w:right="-630"/>
        <w:rPr>
          <w:sz w:val="24"/>
          <w:szCs w:val="24"/>
        </w:rPr>
      </w:pPr>
      <w:r w:rsidRPr="00FF1313">
        <w:rPr>
          <w:color w:val="222222"/>
          <w:sz w:val="24"/>
          <w:szCs w:val="24"/>
          <w:highlight w:val="yellow"/>
        </w:rPr>
        <w:t xml:space="preserve">Location: </w:t>
      </w:r>
      <w:r w:rsidRPr="00FF1313">
        <w:rPr>
          <w:color w:val="222222"/>
          <w:sz w:val="24"/>
          <w:szCs w:val="24"/>
          <w:highlight w:val="yellow"/>
        </w:rPr>
        <w:tab/>
      </w:r>
      <w:r w:rsidRPr="00FF1313">
        <w:rPr>
          <w:color w:val="222222"/>
          <w:sz w:val="24"/>
          <w:szCs w:val="24"/>
          <w:highlight w:val="yellow"/>
        </w:rPr>
        <w:tab/>
      </w:r>
      <w:r w:rsidRPr="00FF1313">
        <w:rPr>
          <w:color w:val="222222"/>
          <w:sz w:val="24"/>
          <w:szCs w:val="24"/>
          <w:highlight w:val="yellow"/>
        </w:rPr>
        <w:tab/>
      </w:r>
      <w:r w:rsidR="00325F7E" w:rsidRPr="00325F7E">
        <w:rPr>
          <w:color w:val="222222"/>
          <w:sz w:val="24"/>
          <w:szCs w:val="24"/>
          <w:highlight w:val="yellow"/>
        </w:rPr>
        <w:t>TBD</w:t>
      </w:r>
    </w:p>
    <w:p w14:paraId="3C79637F" w14:textId="77777777" w:rsidR="00B612B1" w:rsidRDefault="007F727F">
      <w:pPr>
        <w:ind w:right="-630"/>
        <w:rPr>
          <w:sz w:val="20"/>
          <w:szCs w:val="20"/>
        </w:rPr>
      </w:pPr>
      <w:r>
        <w:rPr>
          <w:sz w:val="24"/>
          <w:szCs w:val="24"/>
        </w:rPr>
        <w:t xml:space="preserve">   </w:t>
      </w:r>
      <w:r>
        <w:rPr>
          <w:sz w:val="24"/>
          <w:szCs w:val="24"/>
        </w:rPr>
        <w:tab/>
      </w:r>
    </w:p>
    <w:p w14:paraId="17EAC81F" w14:textId="77777777" w:rsidR="00B612B1" w:rsidRDefault="00B612B1">
      <w:pPr>
        <w:ind w:right="720"/>
        <w:rPr>
          <w:sz w:val="23"/>
          <w:szCs w:val="23"/>
        </w:rPr>
      </w:pPr>
    </w:p>
    <w:p w14:paraId="250BFD98" w14:textId="17242838" w:rsidR="00B612B1" w:rsidRDefault="007F727F">
      <w:pPr>
        <w:ind w:right="720"/>
        <w:rPr>
          <w:b/>
          <w:color w:val="7030A0"/>
          <w:sz w:val="23"/>
          <w:szCs w:val="23"/>
        </w:rPr>
      </w:pPr>
      <w:r>
        <w:rPr>
          <w:b/>
          <w:color w:val="7030A0"/>
          <w:sz w:val="23"/>
          <w:szCs w:val="23"/>
        </w:rPr>
        <w:t>COURSE DESCRIPTION</w:t>
      </w:r>
    </w:p>
    <w:p w14:paraId="49EAACEF" w14:textId="515569F6" w:rsidR="00F60457" w:rsidRDefault="007F727F" w:rsidP="00B650D9">
      <w:pPr>
        <w:ind w:right="720"/>
        <w:jc w:val="both"/>
        <w:rPr>
          <w:sz w:val="23"/>
          <w:szCs w:val="23"/>
        </w:rPr>
      </w:pPr>
      <w:r>
        <w:rPr>
          <w:sz w:val="23"/>
          <w:szCs w:val="23"/>
        </w:rPr>
        <w:t xml:space="preserve">Do you use Instagram, Snapchat or Google? Do you wear any Nike or Adidas products or eat at a Chipotle or Starbucks? If so, </w:t>
      </w:r>
      <w:r w:rsidR="00D45809">
        <w:rPr>
          <w:sz w:val="23"/>
          <w:szCs w:val="23"/>
        </w:rPr>
        <w:t>all</w:t>
      </w:r>
      <w:r>
        <w:rPr>
          <w:sz w:val="23"/>
          <w:szCs w:val="23"/>
        </w:rPr>
        <w:t xml:space="preserve"> these companies are required to report their financial results, details such as how much they earn from selling their products or services (even the salaries of their top executives!). Detailed financial information is available for "public" companies. But </w:t>
      </w:r>
      <w:r w:rsidR="00F60457">
        <w:rPr>
          <w:sz w:val="23"/>
          <w:szCs w:val="23"/>
        </w:rPr>
        <w:t>to</w:t>
      </w:r>
      <w:r>
        <w:rPr>
          <w:sz w:val="23"/>
          <w:szCs w:val="23"/>
        </w:rPr>
        <w:t xml:space="preserve"> understand the information, you must first learn the "language of business": </w:t>
      </w:r>
      <w:r w:rsidR="00F60457">
        <w:rPr>
          <w:sz w:val="23"/>
          <w:szCs w:val="23"/>
        </w:rPr>
        <w:t xml:space="preserve"> </w:t>
      </w:r>
      <w:r w:rsidR="00264E7F" w:rsidRPr="00264E7F">
        <w:rPr>
          <w:i/>
          <w:iCs/>
          <w:sz w:val="23"/>
          <w:szCs w:val="23"/>
        </w:rPr>
        <w:t>a</w:t>
      </w:r>
      <w:r w:rsidRPr="00264E7F">
        <w:rPr>
          <w:i/>
          <w:iCs/>
          <w:sz w:val="23"/>
          <w:szCs w:val="23"/>
        </w:rPr>
        <w:t>ccounting</w:t>
      </w:r>
      <w:r w:rsidR="00324CE8">
        <w:rPr>
          <w:sz w:val="23"/>
          <w:szCs w:val="23"/>
        </w:rPr>
        <w:t>.</w:t>
      </w:r>
      <w:r>
        <w:rPr>
          <w:sz w:val="23"/>
          <w:szCs w:val="23"/>
        </w:rPr>
        <w:t xml:space="preserve">  </w:t>
      </w:r>
    </w:p>
    <w:p w14:paraId="5291E5D3" w14:textId="77777777" w:rsidR="00F60457" w:rsidRDefault="00F60457" w:rsidP="00B650D9">
      <w:pPr>
        <w:ind w:right="720"/>
        <w:jc w:val="both"/>
        <w:rPr>
          <w:sz w:val="23"/>
          <w:szCs w:val="23"/>
        </w:rPr>
      </w:pPr>
    </w:p>
    <w:p w14:paraId="11CD327C" w14:textId="73C1D751" w:rsidR="00051898" w:rsidRDefault="00051898" w:rsidP="00051898">
      <w:pPr>
        <w:ind w:right="720"/>
        <w:rPr>
          <w:b/>
          <w:color w:val="7030A0"/>
          <w:sz w:val="23"/>
          <w:szCs w:val="23"/>
        </w:rPr>
      </w:pPr>
      <w:r>
        <w:rPr>
          <w:b/>
          <w:color w:val="7030A0"/>
          <w:sz w:val="23"/>
          <w:szCs w:val="23"/>
        </w:rPr>
        <w:t>COURSE OBJECTIVE</w:t>
      </w:r>
    </w:p>
    <w:p w14:paraId="4C61C081" w14:textId="656213ED" w:rsidR="006C1FD2" w:rsidRDefault="006C1FD2" w:rsidP="006C1FD2">
      <w:pPr>
        <w:ind w:right="720"/>
        <w:jc w:val="both"/>
        <w:rPr>
          <w:sz w:val="23"/>
          <w:szCs w:val="23"/>
        </w:rPr>
      </w:pPr>
      <w:r>
        <w:rPr>
          <w:sz w:val="23"/>
          <w:szCs w:val="23"/>
        </w:rPr>
        <w:t xml:space="preserve">The objective of this course is </w:t>
      </w:r>
      <w:r w:rsidRPr="00F31B04">
        <w:rPr>
          <w:sz w:val="23"/>
          <w:szCs w:val="23"/>
          <w:u w:val="single"/>
        </w:rPr>
        <w:t>not</w:t>
      </w:r>
      <w:r>
        <w:rPr>
          <w:sz w:val="23"/>
          <w:szCs w:val="23"/>
        </w:rPr>
        <w:t xml:space="preserve"> to train </w:t>
      </w:r>
      <w:r w:rsidR="006D11C5">
        <w:rPr>
          <w:sz w:val="23"/>
          <w:szCs w:val="23"/>
        </w:rPr>
        <w:t xml:space="preserve">students </w:t>
      </w:r>
      <w:r>
        <w:rPr>
          <w:sz w:val="23"/>
          <w:szCs w:val="23"/>
        </w:rPr>
        <w:t>to become an accountant that produces financial statements. Such producers need a working knowledge of over 12,000 pages accounting standards that comprise GAAP in the United States. And, for companies operating in other countries, there are another 3,000-plus pages of international financial reporting standards (IFRS) governing those financial statements. While similar, there are often important differences.</w:t>
      </w:r>
    </w:p>
    <w:p w14:paraId="5D22ECFA" w14:textId="77777777" w:rsidR="006C1FD2" w:rsidRDefault="006C1FD2" w:rsidP="006C1FD2">
      <w:pPr>
        <w:ind w:right="720"/>
        <w:jc w:val="both"/>
        <w:rPr>
          <w:sz w:val="23"/>
          <w:szCs w:val="23"/>
        </w:rPr>
      </w:pPr>
    </w:p>
    <w:p w14:paraId="1FEA240A" w14:textId="393C04E2" w:rsidR="006C1FD2" w:rsidRDefault="006C1FD2" w:rsidP="006C1FD2">
      <w:pPr>
        <w:ind w:right="720"/>
        <w:jc w:val="both"/>
        <w:rPr>
          <w:sz w:val="23"/>
          <w:szCs w:val="23"/>
        </w:rPr>
      </w:pPr>
      <w:r>
        <w:rPr>
          <w:sz w:val="23"/>
          <w:szCs w:val="23"/>
        </w:rPr>
        <w:t xml:space="preserve">The objective of this course is to help </w:t>
      </w:r>
      <w:r w:rsidR="00E07181">
        <w:rPr>
          <w:sz w:val="23"/>
          <w:szCs w:val="23"/>
        </w:rPr>
        <w:t>students</w:t>
      </w:r>
      <w:r>
        <w:rPr>
          <w:sz w:val="23"/>
          <w:szCs w:val="23"/>
        </w:rPr>
        <w:t xml:space="preserve"> develop into informed consumers of financial statement information. To achieve that objective, this course focuses on:</w:t>
      </w:r>
    </w:p>
    <w:p w14:paraId="747558B7" w14:textId="5D319106" w:rsidR="006C1FD2" w:rsidRPr="00E11F21" w:rsidRDefault="006C1FD2" w:rsidP="00E11F21">
      <w:pPr>
        <w:pStyle w:val="ListParagraph"/>
        <w:numPr>
          <w:ilvl w:val="0"/>
          <w:numId w:val="3"/>
        </w:numPr>
        <w:ind w:right="720"/>
        <w:jc w:val="both"/>
        <w:rPr>
          <w:rFonts w:ascii="Arial" w:hAnsi="Arial" w:cs="Arial"/>
          <w:sz w:val="23"/>
          <w:szCs w:val="23"/>
        </w:rPr>
      </w:pPr>
      <w:r w:rsidRPr="00E11F21">
        <w:rPr>
          <w:rFonts w:ascii="Arial" w:hAnsi="Arial" w:cs="Arial"/>
          <w:sz w:val="23"/>
          <w:szCs w:val="23"/>
        </w:rPr>
        <w:t xml:space="preserve">Teaching the methods, rules and processes used to develop financial accounting </w:t>
      </w:r>
      <w:r w:rsidR="00661388" w:rsidRPr="00E11F21">
        <w:rPr>
          <w:rFonts w:ascii="Arial" w:hAnsi="Arial" w:cs="Arial"/>
          <w:sz w:val="23"/>
          <w:szCs w:val="23"/>
        </w:rPr>
        <w:t>reports.</w:t>
      </w:r>
    </w:p>
    <w:p w14:paraId="54D95074" w14:textId="6CB5084A" w:rsidR="006C1FD2" w:rsidRPr="00E11F21" w:rsidRDefault="006C1FD2" w:rsidP="00E11F21">
      <w:pPr>
        <w:pStyle w:val="ListParagraph"/>
        <w:numPr>
          <w:ilvl w:val="0"/>
          <w:numId w:val="3"/>
        </w:numPr>
        <w:ind w:right="720"/>
        <w:jc w:val="both"/>
        <w:rPr>
          <w:rFonts w:ascii="Arial" w:hAnsi="Arial" w:cs="Arial"/>
          <w:sz w:val="23"/>
          <w:szCs w:val="23"/>
        </w:rPr>
      </w:pPr>
      <w:r w:rsidRPr="00E11F21">
        <w:rPr>
          <w:rFonts w:ascii="Arial" w:hAnsi="Arial" w:cs="Arial"/>
          <w:sz w:val="23"/>
          <w:szCs w:val="23"/>
        </w:rPr>
        <w:t xml:space="preserve">Preparing financial accounting </w:t>
      </w:r>
      <w:r w:rsidR="00661388" w:rsidRPr="00E11F21">
        <w:rPr>
          <w:rFonts w:ascii="Arial" w:hAnsi="Arial" w:cs="Arial"/>
          <w:sz w:val="23"/>
          <w:szCs w:val="23"/>
        </w:rPr>
        <w:t>reports.</w:t>
      </w:r>
    </w:p>
    <w:p w14:paraId="2FF0423E" w14:textId="6662866F" w:rsidR="006C1FD2" w:rsidRPr="00E11F21" w:rsidRDefault="006C1FD2" w:rsidP="00E11F21">
      <w:pPr>
        <w:pStyle w:val="ListParagraph"/>
        <w:numPr>
          <w:ilvl w:val="0"/>
          <w:numId w:val="3"/>
        </w:numPr>
        <w:ind w:right="720"/>
        <w:jc w:val="both"/>
        <w:rPr>
          <w:rFonts w:ascii="Arial" w:hAnsi="Arial" w:cs="Arial"/>
          <w:sz w:val="23"/>
          <w:szCs w:val="23"/>
        </w:rPr>
      </w:pPr>
      <w:r w:rsidRPr="00E11F21">
        <w:rPr>
          <w:rFonts w:ascii="Arial" w:hAnsi="Arial" w:cs="Arial"/>
          <w:sz w:val="23"/>
          <w:szCs w:val="23"/>
        </w:rPr>
        <w:lastRenderedPageBreak/>
        <w:t>Interpreting and analyzing financial accounting reports</w:t>
      </w:r>
      <w:r w:rsidR="008E6B63" w:rsidRPr="00E11F21">
        <w:rPr>
          <w:rFonts w:ascii="Arial" w:hAnsi="Arial" w:cs="Arial"/>
          <w:sz w:val="23"/>
          <w:szCs w:val="23"/>
        </w:rPr>
        <w:t>.</w:t>
      </w:r>
    </w:p>
    <w:p w14:paraId="2F29FEAB" w14:textId="0893DE2D" w:rsidR="006C1FD2" w:rsidRPr="00E11F21" w:rsidRDefault="006C1FD2" w:rsidP="00E11F21">
      <w:pPr>
        <w:pStyle w:val="ListParagraph"/>
        <w:numPr>
          <w:ilvl w:val="0"/>
          <w:numId w:val="3"/>
        </w:numPr>
        <w:ind w:right="720"/>
        <w:jc w:val="both"/>
        <w:rPr>
          <w:rFonts w:ascii="Arial" w:hAnsi="Arial" w:cs="Arial"/>
          <w:sz w:val="23"/>
          <w:szCs w:val="23"/>
        </w:rPr>
      </w:pPr>
      <w:r w:rsidRPr="00E11F21">
        <w:rPr>
          <w:rFonts w:ascii="Arial" w:hAnsi="Arial" w:cs="Arial"/>
          <w:sz w:val="23"/>
          <w:szCs w:val="23"/>
        </w:rPr>
        <w:t xml:space="preserve">Understanding where there is discretion </w:t>
      </w:r>
      <w:r w:rsidR="007B6F9B" w:rsidRPr="00E11F21">
        <w:rPr>
          <w:rFonts w:ascii="Arial" w:hAnsi="Arial" w:cs="Arial"/>
          <w:sz w:val="23"/>
          <w:szCs w:val="23"/>
        </w:rPr>
        <w:t>(</w:t>
      </w:r>
      <w:r w:rsidR="00602005" w:rsidRPr="00E11F21">
        <w:rPr>
          <w:rFonts w:ascii="Arial" w:hAnsi="Arial" w:cs="Arial"/>
          <w:sz w:val="23"/>
          <w:szCs w:val="23"/>
        </w:rPr>
        <w:t>permissible alternatives)</w:t>
      </w:r>
      <w:r w:rsidR="006615F9" w:rsidRPr="00E11F21">
        <w:rPr>
          <w:rFonts w:ascii="Arial" w:hAnsi="Arial" w:cs="Arial"/>
          <w:sz w:val="23"/>
          <w:szCs w:val="23"/>
        </w:rPr>
        <w:t>, as well as</w:t>
      </w:r>
      <w:r w:rsidR="008B4617" w:rsidRPr="00E11F21">
        <w:rPr>
          <w:rFonts w:ascii="Arial" w:hAnsi="Arial" w:cs="Arial"/>
          <w:sz w:val="23"/>
          <w:szCs w:val="23"/>
        </w:rPr>
        <w:t xml:space="preserve"> estimates (</w:t>
      </w:r>
      <w:r w:rsidR="00CC7AE8" w:rsidRPr="00E11F21">
        <w:rPr>
          <w:rFonts w:ascii="Arial" w:hAnsi="Arial" w:cs="Arial"/>
          <w:sz w:val="23"/>
          <w:szCs w:val="23"/>
        </w:rPr>
        <w:t xml:space="preserve">many) </w:t>
      </w:r>
      <w:r w:rsidR="008B4617" w:rsidRPr="00E11F21">
        <w:rPr>
          <w:rFonts w:ascii="Arial" w:hAnsi="Arial" w:cs="Arial"/>
          <w:sz w:val="23"/>
          <w:szCs w:val="23"/>
        </w:rPr>
        <w:t>and judgments</w:t>
      </w:r>
      <w:r w:rsidR="00CC7AE8" w:rsidRPr="00E11F21">
        <w:rPr>
          <w:rFonts w:ascii="Arial" w:hAnsi="Arial" w:cs="Arial"/>
          <w:sz w:val="23"/>
          <w:szCs w:val="23"/>
        </w:rPr>
        <w:t xml:space="preserve"> (that can result in biased reporting)</w:t>
      </w:r>
      <w:r w:rsidR="008B4617" w:rsidRPr="00E11F21">
        <w:rPr>
          <w:rFonts w:ascii="Arial" w:hAnsi="Arial" w:cs="Arial"/>
          <w:sz w:val="23"/>
          <w:szCs w:val="23"/>
        </w:rPr>
        <w:t xml:space="preserve">, </w:t>
      </w:r>
      <w:r w:rsidRPr="00E11F21">
        <w:rPr>
          <w:rFonts w:ascii="Arial" w:hAnsi="Arial" w:cs="Arial"/>
          <w:sz w:val="23"/>
          <w:szCs w:val="23"/>
        </w:rPr>
        <w:t xml:space="preserve">in reporting financial results (and the implications). </w:t>
      </w:r>
    </w:p>
    <w:p w14:paraId="791BBE29" w14:textId="77777777" w:rsidR="006C1FD2" w:rsidRDefault="006C1FD2" w:rsidP="00A05B0F">
      <w:pPr>
        <w:ind w:right="720"/>
        <w:jc w:val="both"/>
        <w:rPr>
          <w:sz w:val="23"/>
          <w:szCs w:val="23"/>
        </w:rPr>
      </w:pPr>
      <w:r>
        <w:rPr>
          <w:sz w:val="23"/>
          <w:szCs w:val="23"/>
        </w:rPr>
        <w:t>Our perspective is that of EXTERNAL users of financial information, such as investors, creditors, customers, suppliers, government regulators, and business school students. I will regularly refer to current events that show the impact of accounting in the business world.</w:t>
      </w:r>
    </w:p>
    <w:p w14:paraId="7A14D335" w14:textId="77777777" w:rsidR="009F2B1E" w:rsidRDefault="009F2B1E" w:rsidP="00A05B0F">
      <w:pPr>
        <w:ind w:right="720"/>
        <w:jc w:val="both"/>
        <w:rPr>
          <w:sz w:val="23"/>
          <w:szCs w:val="23"/>
        </w:rPr>
      </w:pPr>
    </w:p>
    <w:p w14:paraId="385B1525" w14:textId="79AA8986" w:rsidR="006C1FD2" w:rsidRDefault="006C1FD2" w:rsidP="00A05B0F">
      <w:pPr>
        <w:ind w:right="720"/>
        <w:jc w:val="both"/>
        <w:rPr>
          <w:sz w:val="23"/>
          <w:szCs w:val="23"/>
        </w:rPr>
      </w:pPr>
      <w:r>
        <w:rPr>
          <w:sz w:val="23"/>
          <w:szCs w:val="23"/>
        </w:rPr>
        <w:t xml:space="preserve">A solid understanding of accounting is one of the basic building blocks of the business world.  </w:t>
      </w:r>
      <w:r w:rsidR="00AF3C26">
        <w:rPr>
          <w:sz w:val="23"/>
          <w:szCs w:val="23"/>
        </w:rPr>
        <w:t xml:space="preserve">Students </w:t>
      </w:r>
      <w:r>
        <w:rPr>
          <w:sz w:val="23"/>
          <w:szCs w:val="23"/>
        </w:rPr>
        <w:t xml:space="preserve">will use the skills </w:t>
      </w:r>
      <w:r w:rsidR="00AF3C26">
        <w:rPr>
          <w:sz w:val="23"/>
          <w:szCs w:val="23"/>
        </w:rPr>
        <w:t>they</w:t>
      </w:r>
      <w:r>
        <w:rPr>
          <w:sz w:val="23"/>
          <w:szCs w:val="23"/>
        </w:rPr>
        <w:t xml:space="preserve"> learn in this class in future Stern classes and future career. </w:t>
      </w:r>
    </w:p>
    <w:p w14:paraId="32EBA5E9" w14:textId="77777777" w:rsidR="009F2B1E" w:rsidRDefault="009F2B1E" w:rsidP="00A05B0F">
      <w:pPr>
        <w:ind w:right="720"/>
        <w:jc w:val="both"/>
        <w:rPr>
          <w:sz w:val="23"/>
          <w:szCs w:val="23"/>
        </w:rPr>
      </w:pPr>
    </w:p>
    <w:p w14:paraId="3D78F7D2" w14:textId="2B8B640F" w:rsidR="00F05A6B" w:rsidRDefault="00F05A6B" w:rsidP="00F05A6B">
      <w:pPr>
        <w:ind w:right="720"/>
        <w:rPr>
          <w:b/>
          <w:color w:val="7030A0"/>
          <w:sz w:val="23"/>
          <w:szCs w:val="23"/>
        </w:rPr>
      </w:pPr>
      <w:r>
        <w:rPr>
          <w:b/>
          <w:color w:val="7030A0"/>
          <w:sz w:val="23"/>
          <w:szCs w:val="23"/>
        </w:rPr>
        <w:t>ACCOUNTING VARIANTS</w:t>
      </w:r>
    </w:p>
    <w:p w14:paraId="4098CD85" w14:textId="6B55B828" w:rsidR="00264E7F" w:rsidRDefault="00425FAA" w:rsidP="00B650D9">
      <w:pPr>
        <w:ind w:right="720"/>
        <w:jc w:val="both"/>
        <w:rPr>
          <w:sz w:val="23"/>
          <w:szCs w:val="23"/>
        </w:rPr>
      </w:pPr>
      <w:r>
        <w:rPr>
          <w:sz w:val="23"/>
          <w:szCs w:val="23"/>
        </w:rPr>
        <w:t xml:space="preserve">Broadly speaking, accounting is </w:t>
      </w:r>
      <w:r w:rsidR="00B650D9">
        <w:rPr>
          <w:sz w:val="23"/>
          <w:szCs w:val="23"/>
        </w:rPr>
        <w:t>a</w:t>
      </w:r>
      <w:r>
        <w:rPr>
          <w:sz w:val="23"/>
          <w:szCs w:val="23"/>
        </w:rPr>
        <w:t xml:space="preserve"> </w:t>
      </w:r>
      <w:r w:rsidR="00B650D9">
        <w:rPr>
          <w:sz w:val="23"/>
          <w:szCs w:val="23"/>
        </w:rPr>
        <w:t xml:space="preserve">critical </w:t>
      </w:r>
      <w:r w:rsidR="00B664A1">
        <w:rPr>
          <w:sz w:val="23"/>
          <w:szCs w:val="23"/>
        </w:rPr>
        <w:t xml:space="preserve">business </w:t>
      </w:r>
      <w:r>
        <w:rPr>
          <w:sz w:val="23"/>
          <w:szCs w:val="23"/>
        </w:rPr>
        <w:t xml:space="preserve">tool </w:t>
      </w:r>
      <w:r w:rsidR="00B664A1">
        <w:rPr>
          <w:sz w:val="23"/>
          <w:szCs w:val="23"/>
        </w:rPr>
        <w:t xml:space="preserve">that </w:t>
      </w:r>
      <w:r w:rsidR="003648BF">
        <w:rPr>
          <w:sz w:val="23"/>
          <w:szCs w:val="23"/>
        </w:rPr>
        <w:t>comes in three variants:  financial, management and tax</w:t>
      </w:r>
      <w:r w:rsidR="00C302B9">
        <w:rPr>
          <w:sz w:val="23"/>
          <w:szCs w:val="23"/>
        </w:rPr>
        <w:t xml:space="preserve"> accounting.</w:t>
      </w:r>
      <w:r w:rsidR="005E470B">
        <w:rPr>
          <w:sz w:val="23"/>
          <w:szCs w:val="23"/>
        </w:rPr>
        <w:t xml:space="preserve"> </w:t>
      </w:r>
      <w:r w:rsidR="00826F63">
        <w:rPr>
          <w:sz w:val="23"/>
          <w:szCs w:val="23"/>
        </w:rPr>
        <w:t>While a</w:t>
      </w:r>
      <w:r w:rsidR="005E470B">
        <w:rPr>
          <w:sz w:val="23"/>
          <w:szCs w:val="23"/>
        </w:rPr>
        <w:t xml:space="preserve">ll three </w:t>
      </w:r>
      <w:r w:rsidR="00826F63">
        <w:rPr>
          <w:sz w:val="23"/>
          <w:szCs w:val="23"/>
        </w:rPr>
        <w:t xml:space="preserve">variants </w:t>
      </w:r>
      <w:r w:rsidR="005E470B">
        <w:rPr>
          <w:sz w:val="23"/>
          <w:szCs w:val="23"/>
        </w:rPr>
        <w:t>are based on the same</w:t>
      </w:r>
      <w:r w:rsidR="00FA4846">
        <w:rPr>
          <w:sz w:val="23"/>
          <w:szCs w:val="23"/>
        </w:rPr>
        <w:t xml:space="preserve"> underlying</w:t>
      </w:r>
      <w:r w:rsidR="005E470B">
        <w:rPr>
          <w:sz w:val="23"/>
          <w:szCs w:val="23"/>
        </w:rPr>
        <w:t xml:space="preserve"> </w:t>
      </w:r>
      <w:r w:rsidR="00FA4846">
        <w:rPr>
          <w:sz w:val="23"/>
          <w:szCs w:val="23"/>
        </w:rPr>
        <w:t>transactions,</w:t>
      </w:r>
      <w:r w:rsidR="009C5FBF">
        <w:rPr>
          <w:sz w:val="23"/>
          <w:szCs w:val="23"/>
        </w:rPr>
        <w:t xml:space="preserve"> each</w:t>
      </w:r>
      <w:r w:rsidR="00FA4846">
        <w:rPr>
          <w:sz w:val="23"/>
          <w:szCs w:val="23"/>
        </w:rPr>
        <w:t xml:space="preserve"> variant</w:t>
      </w:r>
      <w:r w:rsidR="00C27FA8">
        <w:rPr>
          <w:sz w:val="23"/>
          <w:szCs w:val="23"/>
        </w:rPr>
        <w:t xml:space="preserve"> is designed </w:t>
      </w:r>
      <w:r w:rsidR="008F5C08">
        <w:rPr>
          <w:sz w:val="23"/>
          <w:szCs w:val="23"/>
        </w:rPr>
        <w:t>with different end users in mind</w:t>
      </w:r>
      <w:r w:rsidR="00676396">
        <w:rPr>
          <w:sz w:val="23"/>
          <w:szCs w:val="23"/>
        </w:rPr>
        <w:t>.</w:t>
      </w:r>
      <w:r w:rsidR="00826F63">
        <w:rPr>
          <w:sz w:val="23"/>
          <w:szCs w:val="23"/>
        </w:rPr>
        <w:t xml:space="preserve"> </w:t>
      </w:r>
      <w:r w:rsidR="00676396">
        <w:rPr>
          <w:sz w:val="23"/>
          <w:szCs w:val="23"/>
        </w:rPr>
        <w:t>A</w:t>
      </w:r>
      <w:r w:rsidR="00826F63">
        <w:rPr>
          <w:sz w:val="23"/>
          <w:szCs w:val="23"/>
        </w:rPr>
        <w:t>nd</w:t>
      </w:r>
      <w:r w:rsidR="00676396">
        <w:rPr>
          <w:sz w:val="23"/>
          <w:szCs w:val="23"/>
        </w:rPr>
        <w:t xml:space="preserve">, </w:t>
      </w:r>
      <w:r w:rsidR="00E81E42">
        <w:rPr>
          <w:sz w:val="23"/>
          <w:szCs w:val="23"/>
        </w:rPr>
        <w:t>notably, each variant</w:t>
      </w:r>
      <w:r w:rsidR="009C5FBF">
        <w:rPr>
          <w:sz w:val="23"/>
          <w:szCs w:val="23"/>
        </w:rPr>
        <w:t xml:space="preserve"> is based on different sets of </w:t>
      </w:r>
      <w:r w:rsidR="000632B3">
        <w:rPr>
          <w:sz w:val="23"/>
          <w:szCs w:val="23"/>
        </w:rPr>
        <w:t>rules, regulations and standards.</w:t>
      </w:r>
      <w:r w:rsidR="00C302B9">
        <w:rPr>
          <w:sz w:val="23"/>
          <w:szCs w:val="23"/>
        </w:rPr>
        <w:t xml:space="preserve"> </w:t>
      </w:r>
    </w:p>
    <w:p w14:paraId="4C42C11E" w14:textId="77777777" w:rsidR="00264E7F" w:rsidRDefault="00264E7F" w:rsidP="00B650D9">
      <w:pPr>
        <w:ind w:right="720"/>
        <w:jc w:val="both"/>
        <w:rPr>
          <w:sz w:val="23"/>
          <w:szCs w:val="23"/>
        </w:rPr>
      </w:pPr>
    </w:p>
    <w:p w14:paraId="44BA3180" w14:textId="429F00C7" w:rsidR="00F31B04" w:rsidRDefault="006014CF" w:rsidP="00B650D9">
      <w:pPr>
        <w:ind w:right="720"/>
        <w:jc w:val="both"/>
        <w:rPr>
          <w:sz w:val="23"/>
          <w:szCs w:val="23"/>
        </w:rPr>
      </w:pPr>
      <w:r>
        <w:rPr>
          <w:sz w:val="23"/>
          <w:szCs w:val="23"/>
        </w:rPr>
        <w:t>The f</w:t>
      </w:r>
      <w:r w:rsidR="00C302B9">
        <w:rPr>
          <w:sz w:val="23"/>
          <w:szCs w:val="23"/>
        </w:rPr>
        <w:t>inancial accounting</w:t>
      </w:r>
      <w:r>
        <w:rPr>
          <w:sz w:val="23"/>
          <w:szCs w:val="23"/>
        </w:rPr>
        <w:t xml:space="preserve"> variant</w:t>
      </w:r>
      <w:r w:rsidR="00310D8A">
        <w:rPr>
          <w:sz w:val="23"/>
          <w:szCs w:val="23"/>
        </w:rPr>
        <w:t xml:space="preserve"> covered in this course</w:t>
      </w:r>
      <w:r w:rsidR="00C302B9">
        <w:rPr>
          <w:sz w:val="23"/>
          <w:szCs w:val="23"/>
        </w:rPr>
        <w:t xml:space="preserve"> is</w:t>
      </w:r>
      <w:r>
        <w:rPr>
          <w:sz w:val="23"/>
          <w:szCs w:val="23"/>
        </w:rPr>
        <w:t xml:space="preserve"> use</w:t>
      </w:r>
      <w:r w:rsidR="00C302B9">
        <w:rPr>
          <w:sz w:val="23"/>
          <w:szCs w:val="23"/>
        </w:rPr>
        <w:t>d</w:t>
      </w:r>
      <w:r>
        <w:rPr>
          <w:sz w:val="23"/>
          <w:szCs w:val="23"/>
        </w:rPr>
        <w:t xml:space="preserve"> to measure and communicate </w:t>
      </w:r>
      <w:r w:rsidR="00963838">
        <w:rPr>
          <w:sz w:val="23"/>
          <w:szCs w:val="23"/>
        </w:rPr>
        <w:t>a company’s</w:t>
      </w:r>
      <w:r>
        <w:rPr>
          <w:sz w:val="23"/>
          <w:szCs w:val="23"/>
        </w:rPr>
        <w:t xml:space="preserve"> financial results</w:t>
      </w:r>
      <w:r w:rsidR="00963838">
        <w:rPr>
          <w:sz w:val="23"/>
          <w:szCs w:val="23"/>
        </w:rPr>
        <w:t xml:space="preserve"> to investors</w:t>
      </w:r>
      <w:r w:rsidR="00D45487">
        <w:rPr>
          <w:sz w:val="23"/>
          <w:szCs w:val="23"/>
        </w:rPr>
        <w:t xml:space="preserve"> and other </w:t>
      </w:r>
      <w:r w:rsidR="00963838">
        <w:rPr>
          <w:sz w:val="23"/>
          <w:szCs w:val="23"/>
        </w:rPr>
        <w:t>external users such as banks</w:t>
      </w:r>
      <w:r>
        <w:rPr>
          <w:sz w:val="23"/>
          <w:szCs w:val="23"/>
        </w:rPr>
        <w:t>.</w:t>
      </w:r>
      <w:r w:rsidR="004C615E">
        <w:rPr>
          <w:sz w:val="23"/>
          <w:szCs w:val="23"/>
        </w:rPr>
        <w:t xml:space="preserve"> </w:t>
      </w:r>
      <w:r w:rsidR="00B053D9">
        <w:rPr>
          <w:sz w:val="23"/>
          <w:szCs w:val="23"/>
        </w:rPr>
        <w:t>Most</w:t>
      </w:r>
      <w:r w:rsidR="004C615E">
        <w:rPr>
          <w:sz w:val="23"/>
          <w:szCs w:val="23"/>
        </w:rPr>
        <w:t xml:space="preserve"> users </w:t>
      </w:r>
      <w:r w:rsidR="007656CD">
        <w:rPr>
          <w:sz w:val="23"/>
          <w:szCs w:val="23"/>
        </w:rPr>
        <w:t>don’t have direct access to management and</w:t>
      </w:r>
      <w:r w:rsidR="00960C48">
        <w:rPr>
          <w:sz w:val="23"/>
          <w:szCs w:val="23"/>
        </w:rPr>
        <w:t xml:space="preserve"> to the </w:t>
      </w:r>
      <w:r w:rsidR="00F30EE4">
        <w:rPr>
          <w:sz w:val="23"/>
          <w:szCs w:val="23"/>
        </w:rPr>
        <w:t>underlying data</w:t>
      </w:r>
      <w:r w:rsidR="00E30629">
        <w:rPr>
          <w:sz w:val="23"/>
          <w:szCs w:val="23"/>
        </w:rPr>
        <w:t>, so standards (aka generally accepted accounting principles or GAAP)</w:t>
      </w:r>
      <w:r w:rsidR="007A5C93">
        <w:rPr>
          <w:sz w:val="23"/>
          <w:szCs w:val="23"/>
        </w:rPr>
        <w:t xml:space="preserve"> have been developed over the </w:t>
      </w:r>
      <w:r w:rsidR="00D65D3C">
        <w:rPr>
          <w:sz w:val="23"/>
          <w:szCs w:val="23"/>
        </w:rPr>
        <w:t xml:space="preserve">past century to </w:t>
      </w:r>
      <w:r w:rsidR="00EF4031">
        <w:rPr>
          <w:sz w:val="23"/>
          <w:szCs w:val="23"/>
        </w:rPr>
        <w:t xml:space="preserve">create a common method of </w:t>
      </w:r>
      <w:r w:rsidR="00953B79">
        <w:rPr>
          <w:sz w:val="23"/>
          <w:szCs w:val="23"/>
        </w:rPr>
        <w:t>communicating financial performance</w:t>
      </w:r>
      <w:r w:rsidR="00F30EE4">
        <w:rPr>
          <w:sz w:val="23"/>
          <w:szCs w:val="23"/>
        </w:rPr>
        <w:t>.</w:t>
      </w:r>
      <w:r>
        <w:rPr>
          <w:sz w:val="23"/>
          <w:szCs w:val="23"/>
        </w:rPr>
        <w:t xml:space="preserve"> By understanding</w:t>
      </w:r>
      <w:r w:rsidR="00E92513">
        <w:rPr>
          <w:sz w:val="23"/>
          <w:szCs w:val="23"/>
        </w:rPr>
        <w:t xml:space="preserve"> </w:t>
      </w:r>
      <w:r w:rsidR="008D4C3C">
        <w:rPr>
          <w:sz w:val="23"/>
          <w:szCs w:val="23"/>
        </w:rPr>
        <w:t>th</w:t>
      </w:r>
      <w:r w:rsidR="00C54F9D">
        <w:rPr>
          <w:sz w:val="23"/>
          <w:szCs w:val="23"/>
        </w:rPr>
        <w:t>ose</w:t>
      </w:r>
      <w:r w:rsidR="008D4C3C">
        <w:rPr>
          <w:sz w:val="23"/>
          <w:szCs w:val="23"/>
        </w:rPr>
        <w:t xml:space="preserve"> standards</w:t>
      </w:r>
      <w:r w:rsidR="00C54F9D">
        <w:rPr>
          <w:sz w:val="23"/>
          <w:szCs w:val="23"/>
        </w:rPr>
        <w:t xml:space="preserve"> that underpin</w:t>
      </w:r>
      <w:r>
        <w:rPr>
          <w:sz w:val="23"/>
          <w:szCs w:val="23"/>
        </w:rPr>
        <w:t xml:space="preserve"> </w:t>
      </w:r>
      <w:r w:rsidR="00D45487">
        <w:rPr>
          <w:sz w:val="23"/>
          <w:szCs w:val="23"/>
        </w:rPr>
        <w:t xml:space="preserve">financial </w:t>
      </w:r>
      <w:r>
        <w:rPr>
          <w:sz w:val="23"/>
          <w:szCs w:val="23"/>
        </w:rPr>
        <w:t xml:space="preserve">accounting, not only will </w:t>
      </w:r>
      <w:r w:rsidR="00327DF7">
        <w:rPr>
          <w:sz w:val="23"/>
          <w:szCs w:val="23"/>
        </w:rPr>
        <w:t>students</w:t>
      </w:r>
      <w:r>
        <w:rPr>
          <w:sz w:val="23"/>
          <w:szCs w:val="23"/>
        </w:rPr>
        <w:t xml:space="preserve"> be able to evaluate the current </w:t>
      </w:r>
      <w:r w:rsidR="006054F0">
        <w:rPr>
          <w:sz w:val="23"/>
          <w:szCs w:val="23"/>
        </w:rPr>
        <w:t xml:space="preserve">financial </w:t>
      </w:r>
      <w:r>
        <w:rPr>
          <w:sz w:val="23"/>
          <w:szCs w:val="23"/>
        </w:rPr>
        <w:t>condition</w:t>
      </w:r>
      <w:r w:rsidR="00905EE3">
        <w:rPr>
          <w:sz w:val="23"/>
          <w:szCs w:val="23"/>
        </w:rPr>
        <w:t xml:space="preserve">—liquidity, </w:t>
      </w:r>
      <w:r w:rsidR="00DE22CC">
        <w:rPr>
          <w:sz w:val="23"/>
          <w:szCs w:val="23"/>
        </w:rPr>
        <w:t>flexibility, solvency—</w:t>
      </w:r>
      <w:r>
        <w:rPr>
          <w:sz w:val="23"/>
          <w:szCs w:val="23"/>
        </w:rPr>
        <w:t xml:space="preserve">of a </w:t>
      </w:r>
      <w:r w:rsidR="00CF7051">
        <w:rPr>
          <w:sz w:val="23"/>
          <w:szCs w:val="23"/>
        </w:rPr>
        <w:t>business,</w:t>
      </w:r>
      <w:r>
        <w:rPr>
          <w:sz w:val="23"/>
          <w:szCs w:val="23"/>
        </w:rPr>
        <w:t xml:space="preserve"> but </w:t>
      </w:r>
      <w:r w:rsidR="001812CA">
        <w:rPr>
          <w:sz w:val="23"/>
          <w:szCs w:val="23"/>
        </w:rPr>
        <w:t>they</w:t>
      </w:r>
      <w:r>
        <w:rPr>
          <w:sz w:val="23"/>
          <w:szCs w:val="23"/>
        </w:rPr>
        <w:t xml:space="preserve"> will also be able to assess its likely </w:t>
      </w:r>
      <w:r w:rsidR="00F31B04">
        <w:rPr>
          <w:sz w:val="23"/>
          <w:szCs w:val="23"/>
        </w:rPr>
        <w:t>prospects</w:t>
      </w:r>
      <w:r>
        <w:rPr>
          <w:sz w:val="23"/>
          <w:szCs w:val="23"/>
        </w:rPr>
        <w:t xml:space="preserve">. </w:t>
      </w:r>
    </w:p>
    <w:p w14:paraId="32361D2F" w14:textId="77777777" w:rsidR="00F31B04" w:rsidRDefault="00F31B04">
      <w:pPr>
        <w:ind w:right="720"/>
        <w:rPr>
          <w:sz w:val="23"/>
          <w:szCs w:val="23"/>
        </w:rPr>
      </w:pPr>
    </w:p>
    <w:p w14:paraId="0DEFAE85" w14:textId="11329D91" w:rsidR="00B612B1" w:rsidRDefault="007F727F">
      <w:pPr>
        <w:ind w:right="720"/>
        <w:rPr>
          <w:b/>
          <w:color w:val="7030A0"/>
          <w:sz w:val="23"/>
          <w:szCs w:val="23"/>
        </w:rPr>
      </w:pPr>
      <w:r>
        <w:rPr>
          <w:b/>
          <w:color w:val="7030A0"/>
          <w:sz w:val="23"/>
          <w:szCs w:val="23"/>
        </w:rPr>
        <w:t>REQUIRED TEXT AND MATERIAL</w:t>
      </w:r>
    </w:p>
    <w:p w14:paraId="3F06E2E2" w14:textId="55F0AB0F" w:rsidR="00B612B1" w:rsidRDefault="007F727F" w:rsidP="00C34509">
      <w:pPr>
        <w:ind w:right="720"/>
        <w:jc w:val="both"/>
        <w:rPr>
          <w:sz w:val="23"/>
          <w:szCs w:val="23"/>
        </w:rPr>
      </w:pPr>
      <w:r>
        <w:rPr>
          <w:sz w:val="23"/>
          <w:szCs w:val="23"/>
        </w:rPr>
        <w:t xml:space="preserve">For this course, the required textbook is Libby, Financial Accounting 11th edition provided by McGraw-Hill Education </w:t>
      </w:r>
      <w:r w:rsidR="00C831C8" w:rsidRPr="006D5211">
        <w:rPr>
          <w:b/>
          <w:bCs/>
          <w:i/>
          <w:iCs/>
          <w:sz w:val="23"/>
          <w:szCs w:val="23"/>
        </w:rPr>
        <w:t>Connect</w:t>
      </w:r>
      <w:r w:rsidR="00C831C8">
        <w:rPr>
          <w:sz w:val="23"/>
          <w:szCs w:val="23"/>
        </w:rPr>
        <w:t xml:space="preserve"> </w:t>
      </w:r>
      <w:r>
        <w:rPr>
          <w:sz w:val="23"/>
          <w:szCs w:val="23"/>
        </w:rPr>
        <w:t xml:space="preserve">® access.  The </w:t>
      </w:r>
      <w:r w:rsidR="00C831C8" w:rsidRPr="006D5211">
        <w:rPr>
          <w:b/>
          <w:bCs/>
          <w:i/>
          <w:iCs/>
          <w:sz w:val="23"/>
          <w:szCs w:val="23"/>
        </w:rPr>
        <w:t>Connect</w:t>
      </w:r>
      <w:r w:rsidR="00C831C8">
        <w:rPr>
          <w:sz w:val="23"/>
          <w:szCs w:val="23"/>
        </w:rPr>
        <w:t xml:space="preserve"> </w:t>
      </w:r>
      <w:r>
        <w:rPr>
          <w:sz w:val="23"/>
          <w:szCs w:val="23"/>
        </w:rPr>
        <w:t xml:space="preserve">platform will provide full access to the eBook and homework assignments, </w:t>
      </w:r>
      <w:r w:rsidR="001812CA">
        <w:rPr>
          <w:sz w:val="23"/>
          <w:szCs w:val="23"/>
        </w:rPr>
        <w:t xml:space="preserve">so students </w:t>
      </w:r>
      <w:r>
        <w:rPr>
          <w:sz w:val="23"/>
          <w:szCs w:val="23"/>
        </w:rPr>
        <w:t xml:space="preserve">are </w:t>
      </w:r>
      <w:r w:rsidRPr="00C34509">
        <w:rPr>
          <w:sz w:val="23"/>
          <w:szCs w:val="23"/>
        </w:rPr>
        <w:t>not required</w:t>
      </w:r>
      <w:r>
        <w:rPr>
          <w:sz w:val="23"/>
          <w:szCs w:val="23"/>
        </w:rPr>
        <w:t xml:space="preserve"> to have a print text. Please be aware if a used textboo</w:t>
      </w:r>
      <w:r w:rsidR="001E3891">
        <w:rPr>
          <w:sz w:val="23"/>
          <w:szCs w:val="23"/>
        </w:rPr>
        <w:t>k is purchased</w:t>
      </w:r>
      <w:r>
        <w:rPr>
          <w:sz w:val="23"/>
          <w:szCs w:val="23"/>
        </w:rPr>
        <w:t xml:space="preserve">, </w:t>
      </w:r>
      <w:r w:rsidR="00D3443F">
        <w:rPr>
          <w:sz w:val="23"/>
          <w:szCs w:val="23"/>
        </w:rPr>
        <w:t>the student</w:t>
      </w:r>
      <w:r>
        <w:rPr>
          <w:sz w:val="23"/>
          <w:szCs w:val="23"/>
        </w:rPr>
        <w:t xml:space="preserve"> will still need to </w:t>
      </w:r>
      <w:r w:rsidR="00D3443F">
        <w:rPr>
          <w:sz w:val="23"/>
          <w:szCs w:val="23"/>
        </w:rPr>
        <w:t xml:space="preserve">also </w:t>
      </w:r>
      <w:r>
        <w:rPr>
          <w:sz w:val="23"/>
          <w:szCs w:val="23"/>
        </w:rPr>
        <w:t xml:space="preserve">purchase </w:t>
      </w:r>
      <w:r w:rsidR="00C831C8" w:rsidRPr="006D5211">
        <w:rPr>
          <w:b/>
          <w:bCs/>
          <w:i/>
          <w:iCs/>
          <w:sz w:val="23"/>
          <w:szCs w:val="23"/>
        </w:rPr>
        <w:t>Connect</w:t>
      </w:r>
      <w:r w:rsidR="00C831C8">
        <w:rPr>
          <w:sz w:val="23"/>
          <w:szCs w:val="23"/>
        </w:rPr>
        <w:t xml:space="preserve"> </w:t>
      </w:r>
      <w:r>
        <w:rPr>
          <w:sz w:val="23"/>
          <w:szCs w:val="23"/>
        </w:rPr>
        <w:t>access to complete homework assignments.  In our efforts around affordability, we have a few options for our students as follows:</w:t>
      </w:r>
    </w:p>
    <w:p w14:paraId="063AC548" w14:textId="77777777" w:rsidR="00B612B1" w:rsidRDefault="00B612B1">
      <w:pPr>
        <w:ind w:right="720"/>
        <w:rPr>
          <w:sz w:val="23"/>
          <w:szCs w:val="23"/>
        </w:rPr>
      </w:pPr>
    </w:p>
    <w:p w14:paraId="17AF1215" w14:textId="490608E6" w:rsidR="00B612B1" w:rsidRPr="00C34509" w:rsidRDefault="007F727F" w:rsidP="00C34509">
      <w:pPr>
        <w:ind w:right="720"/>
        <w:jc w:val="both"/>
        <w:rPr>
          <w:sz w:val="23"/>
          <w:szCs w:val="23"/>
        </w:rPr>
      </w:pPr>
      <w:r w:rsidRPr="00C34509">
        <w:rPr>
          <w:b/>
          <w:bCs/>
          <w:sz w:val="23"/>
          <w:szCs w:val="23"/>
        </w:rPr>
        <w:t>Online - All DIGITAL (most affordable option):</w:t>
      </w:r>
      <w:r>
        <w:rPr>
          <w:sz w:val="23"/>
          <w:szCs w:val="23"/>
        </w:rPr>
        <w:t xml:space="preserve"> </w:t>
      </w:r>
      <w:r w:rsidR="00336DD6">
        <w:rPr>
          <w:sz w:val="23"/>
          <w:szCs w:val="23"/>
        </w:rPr>
        <w:t xml:space="preserve">Students </w:t>
      </w:r>
      <w:r>
        <w:rPr>
          <w:sz w:val="23"/>
          <w:szCs w:val="23"/>
        </w:rPr>
        <w:t xml:space="preserve">can purchase </w:t>
      </w:r>
      <w:r w:rsidR="00C831C8" w:rsidRPr="006D5211">
        <w:rPr>
          <w:b/>
          <w:bCs/>
          <w:i/>
          <w:iCs/>
          <w:sz w:val="23"/>
          <w:szCs w:val="23"/>
        </w:rPr>
        <w:t>Connect</w:t>
      </w:r>
      <w:r w:rsidR="00C831C8">
        <w:rPr>
          <w:sz w:val="23"/>
          <w:szCs w:val="23"/>
        </w:rPr>
        <w:t xml:space="preserve"> </w:t>
      </w:r>
      <w:r>
        <w:rPr>
          <w:sz w:val="23"/>
          <w:szCs w:val="23"/>
        </w:rPr>
        <w:t>(without the print book, but this includes the complete eBook and access to all course content) directly from the course website</w:t>
      </w:r>
      <w:r w:rsidR="002B50BE">
        <w:rPr>
          <w:sz w:val="23"/>
          <w:szCs w:val="23"/>
        </w:rPr>
        <w:t>.</w:t>
      </w:r>
    </w:p>
    <w:p w14:paraId="32556893" w14:textId="77777777" w:rsidR="00B612B1" w:rsidRPr="00C34509" w:rsidRDefault="00B612B1" w:rsidP="00C34509">
      <w:pPr>
        <w:ind w:right="720"/>
        <w:jc w:val="both"/>
        <w:rPr>
          <w:sz w:val="23"/>
          <w:szCs w:val="23"/>
        </w:rPr>
      </w:pPr>
    </w:p>
    <w:p w14:paraId="6FA77EAD" w14:textId="1C17AB2E" w:rsidR="00B612B1" w:rsidRDefault="007F727F" w:rsidP="00BB44F4">
      <w:pPr>
        <w:ind w:right="720"/>
        <w:jc w:val="both"/>
        <w:rPr>
          <w:sz w:val="23"/>
          <w:szCs w:val="23"/>
        </w:rPr>
      </w:pPr>
      <w:r w:rsidRPr="00C34509">
        <w:rPr>
          <w:b/>
          <w:bCs/>
          <w:sz w:val="23"/>
          <w:szCs w:val="23"/>
        </w:rPr>
        <w:t>Print Version at NYU Bookstore:</w:t>
      </w:r>
      <w:r w:rsidRPr="00C34509">
        <w:rPr>
          <w:sz w:val="23"/>
          <w:szCs w:val="23"/>
        </w:rPr>
        <w:t xml:space="preserve">  </w:t>
      </w:r>
      <w:r>
        <w:rPr>
          <w:sz w:val="23"/>
          <w:szCs w:val="23"/>
        </w:rPr>
        <w:t xml:space="preserve">If </w:t>
      </w:r>
      <w:r w:rsidR="00701143">
        <w:rPr>
          <w:sz w:val="23"/>
          <w:szCs w:val="23"/>
        </w:rPr>
        <w:t xml:space="preserve">a student </w:t>
      </w:r>
      <w:r>
        <w:rPr>
          <w:sz w:val="23"/>
          <w:szCs w:val="23"/>
        </w:rPr>
        <w:t xml:space="preserve">would like a </w:t>
      </w:r>
      <w:r w:rsidR="00780696">
        <w:rPr>
          <w:sz w:val="23"/>
          <w:szCs w:val="23"/>
        </w:rPr>
        <w:t>printed</w:t>
      </w:r>
      <w:r>
        <w:rPr>
          <w:sz w:val="23"/>
          <w:szCs w:val="23"/>
        </w:rPr>
        <w:t xml:space="preserve"> version of the text and access to </w:t>
      </w:r>
      <w:r w:rsidR="00C47840" w:rsidRPr="006D5211">
        <w:rPr>
          <w:b/>
          <w:bCs/>
          <w:i/>
          <w:iCs/>
          <w:sz w:val="23"/>
          <w:szCs w:val="23"/>
        </w:rPr>
        <w:t>Connect</w:t>
      </w:r>
      <w:r>
        <w:rPr>
          <w:sz w:val="23"/>
          <w:szCs w:val="23"/>
        </w:rPr>
        <w:t>, the bookstore is carrying a discounted bundle</w:t>
      </w:r>
      <w:r w:rsidR="001F4900">
        <w:rPr>
          <w:sz w:val="23"/>
          <w:szCs w:val="23"/>
        </w:rPr>
        <w:t xml:space="preserve"> (</w:t>
      </w:r>
      <w:r w:rsidRPr="00C34509">
        <w:rPr>
          <w:sz w:val="23"/>
          <w:szCs w:val="23"/>
        </w:rPr>
        <w:t>ISBN # 978-126-408216-2</w:t>
      </w:r>
      <w:r w:rsidR="001F4900">
        <w:rPr>
          <w:sz w:val="23"/>
          <w:szCs w:val="23"/>
        </w:rPr>
        <w:t>).</w:t>
      </w:r>
      <w:r w:rsidRPr="00C34509">
        <w:rPr>
          <w:sz w:val="23"/>
          <w:szCs w:val="23"/>
        </w:rPr>
        <w:t xml:space="preserve"> Please make sure </w:t>
      </w:r>
      <w:r w:rsidR="001F4900">
        <w:rPr>
          <w:sz w:val="23"/>
          <w:szCs w:val="23"/>
        </w:rPr>
        <w:t>to</w:t>
      </w:r>
      <w:r w:rsidRPr="00C34509">
        <w:rPr>
          <w:sz w:val="23"/>
          <w:szCs w:val="23"/>
        </w:rPr>
        <w:t xml:space="preserve"> register for the book with your Stern email address:</w:t>
      </w:r>
      <w:r w:rsidR="00BB44F4">
        <w:rPr>
          <w:sz w:val="23"/>
          <w:szCs w:val="23"/>
        </w:rPr>
        <w:t xml:space="preserve">  </w:t>
      </w:r>
      <w:r w:rsidR="00D40F5E" w:rsidRPr="00BB44F4">
        <w:rPr>
          <w:b/>
          <w:bCs/>
          <w:i/>
          <w:iCs/>
          <w:sz w:val="23"/>
          <w:szCs w:val="23"/>
          <w:highlight w:val="yellow"/>
        </w:rPr>
        <w:t>Connect</w:t>
      </w:r>
      <w:r w:rsidR="00D40F5E" w:rsidRPr="00BB44F4">
        <w:rPr>
          <w:sz w:val="23"/>
          <w:szCs w:val="23"/>
          <w:highlight w:val="yellow"/>
        </w:rPr>
        <w:t xml:space="preserve"> </w:t>
      </w:r>
      <w:r w:rsidRPr="00BB44F4">
        <w:rPr>
          <w:sz w:val="23"/>
          <w:szCs w:val="23"/>
          <w:highlight w:val="yellow"/>
        </w:rPr>
        <w:t>URL:  https://connect.mheducation.com/class/a-shehata-fall2023financialaccounting</w:t>
      </w:r>
    </w:p>
    <w:p w14:paraId="07B39D2D" w14:textId="77777777" w:rsidR="00B612B1" w:rsidRDefault="00B612B1">
      <w:pPr>
        <w:ind w:right="720"/>
        <w:rPr>
          <w:sz w:val="23"/>
          <w:szCs w:val="23"/>
        </w:rPr>
      </w:pPr>
    </w:p>
    <w:p w14:paraId="1C81D2E1" w14:textId="6853B635" w:rsidR="00B612B1" w:rsidRPr="00B0625A" w:rsidRDefault="007F727F" w:rsidP="00B0625A">
      <w:pPr>
        <w:ind w:right="720"/>
        <w:jc w:val="both"/>
        <w:rPr>
          <w:sz w:val="23"/>
          <w:szCs w:val="23"/>
        </w:rPr>
      </w:pPr>
      <w:r w:rsidRPr="00997D32">
        <w:rPr>
          <w:b/>
          <w:bCs/>
          <w:sz w:val="23"/>
          <w:szCs w:val="23"/>
        </w:rPr>
        <w:t>McGraw Hill Technical Support:</w:t>
      </w:r>
      <w:r>
        <w:rPr>
          <w:sz w:val="23"/>
          <w:szCs w:val="23"/>
        </w:rPr>
        <w:t xml:space="preserve"> If </w:t>
      </w:r>
      <w:r w:rsidR="00340F0A">
        <w:rPr>
          <w:sz w:val="23"/>
          <w:szCs w:val="23"/>
        </w:rPr>
        <w:t>a student has</w:t>
      </w:r>
      <w:r>
        <w:rPr>
          <w:sz w:val="23"/>
          <w:szCs w:val="23"/>
        </w:rPr>
        <w:t xml:space="preserve"> technical issues, </w:t>
      </w:r>
      <w:r w:rsidR="005B1FB3">
        <w:rPr>
          <w:sz w:val="23"/>
          <w:szCs w:val="23"/>
        </w:rPr>
        <w:t>they should</w:t>
      </w:r>
      <w:r>
        <w:rPr>
          <w:sz w:val="23"/>
          <w:szCs w:val="23"/>
        </w:rPr>
        <w:t xml:space="preserve"> contact the McGraw Hill Technical Support Team. The following information is also available through links on the </w:t>
      </w:r>
      <w:r w:rsidR="00C47840" w:rsidRPr="006D5211">
        <w:rPr>
          <w:b/>
          <w:bCs/>
          <w:i/>
          <w:iCs/>
          <w:sz w:val="23"/>
          <w:szCs w:val="23"/>
        </w:rPr>
        <w:t>Connect</w:t>
      </w:r>
      <w:r w:rsidR="00C47840">
        <w:rPr>
          <w:sz w:val="23"/>
          <w:szCs w:val="23"/>
        </w:rPr>
        <w:t xml:space="preserve"> </w:t>
      </w:r>
      <w:r>
        <w:rPr>
          <w:sz w:val="23"/>
          <w:szCs w:val="23"/>
        </w:rPr>
        <w:t>pages</w:t>
      </w:r>
      <w:r w:rsidR="00A07009">
        <w:rPr>
          <w:sz w:val="23"/>
          <w:szCs w:val="23"/>
        </w:rPr>
        <w:t>, as well as by phone</w:t>
      </w:r>
      <w:r w:rsidR="00807791">
        <w:rPr>
          <w:sz w:val="23"/>
          <w:szCs w:val="23"/>
        </w:rPr>
        <w:t xml:space="preserve"> (</w:t>
      </w:r>
      <w:r w:rsidR="00807791">
        <w:rPr>
          <w:sz w:val="23"/>
          <w:szCs w:val="23"/>
        </w:rPr>
        <w:t>1-800-331-5094</w:t>
      </w:r>
      <w:r w:rsidR="00807791">
        <w:rPr>
          <w:sz w:val="23"/>
          <w:szCs w:val="23"/>
        </w:rPr>
        <w:t>)</w:t>
      </w:r>
      <w:r w:rsidR="00A07009">
        <w:rPr>
          <w:sz w:val="23"/>
          <w:szCs w:val="23"/>
        </w:rPr>
        <w:t xml:space="preserve">, email </w:t>
      </w:r>
      <w:r w:rsidR="00807791">
        <w:rPr>
          <w:sz w:val="23"/>
          <w:szCs w:val="23"/>
        </w:rPr>
        <w:t>(</w:t>
      </w:r>
      <w:hyperlink r:id="rId8">
        <w:r w:rsidR="00807791" w:rsidRPr="00B0625A">
          <w:rPr>
            <w:sz w:val="23"/>
            <w:szCs w:val="23"/>
          </w:rPr>
          <w:t>www.mhhe.com/support</w:t>
        </w:r>
      </w:hyperlink>
      <w:r w:rsidR="001D013B">
        <w:rPr>
          <w:sz w:val="23"/>
          <w:szCs w:val="23"/>
        </w:rPr>
        <w:t xml:space="preserve">) </w:t>
      </w:r>
      <w:r w:rsidR="00A07009">
        <w:rPr>
          <w:sz w:val="23"/>
          <w:szCs w:val="23"/>
        </w:rPr>
        <w:t>and chat.</w:t>
      </w:r>
      <w:r>
        <w:rPr>
          <w:sz w:val="23"/>
          <w:szCs w:val="23"/>
        </w:rPr>
        <w:t xml:space="preserve"> </w:t>
      </w:r>
    </w:p>
    <w:p w14:paraId="3B83D18A" w14:textId="77777777" w:rsidR="00B612B1" w:rsidRDefault="00B612B1" w:rsidP="00B0625A">
      <w:pPr>
        <w:ind w:right="720"/>
        <w:jc w:val="both"/>
        <w:rPr>
          <w:sz w:val="23"/>
          <w:szCs w:val="23"/>
        </w:rPr>
      </w:pPr>
    </w:p>
    <w:p w14:paraId="38BFE78F" w14:textId="566F5EEF" w:rsidR="00B612B1" w:rsidRDefault="007F727F" w:rsidP="00706E42">
      <w:pPr>
        <w:ind w:right="720"/>
        <w:jc w:val="both"/>
        <w:rPr>
          <w:sz w:val="23"/>
          <w:szCs w:val="23"/>
        </w:rPr>
      </w:pPr>
      <w:r w:rsidRPr="00997D32">
        <w:rPr>
          <w:b/>
          <w:bCs/>
          <w:sz w:val="23"/>
          <w:szCs w:val="23"/>
        </w:rPr>
        <w:t>Lecture Slides:</w:t>
      </w:r>
      <w:r>
        <w:rPr>
          <w:sz w:val="23"/>
          <w:szCs w:val="23"/>
        </w:rPr>
        <w:t xml:space="preserve">  </w:t>
      </w:r>
      <w:r w:rsidR="00997D32">
        <w:rPr>
          <w:sz w:val="23"/>
          <w:szCs w:val="23"/>
        </w:rPr>
        <w:t>The</w:t>
      </w:r>
      <w:r>
        <w:rPr>
          <w:sz w:val="23"/>
          <w:szCs w:val="23"/>
        </w:rPr>
        <w:t xml:space="preserve"> slides</w:t>
      </w:r>
      <w:r w:rsidR="00A1397D">
        <w:rPr>
          <w:sz w:val="23"/>
          <w:szCs w:val="23"/>
        </w:rPr>
        <w:t xml:space="preserve"> used in class</w:t>
      </w:r>
      <w:r>
        <w:rPr>
          <w:sz w:val="23"/>
          <w:szCs w:val="23"/>
        </w:rPr>
        <w:t xml:space="preserve"> </w:t>
      </w:r>
      <w:r w:rsidR="00A1397D">
        <w:rPr>
          <w:sz w:val="23"/>
          <w:szCs w:val="23"/>
        </w:rPr>
        <w:t xml:space="preserve">are </w:t>
      </w:r>
      <w:r w:rsidR="00022E79">
        <w:rPr>
          <w:sz w:val="23"/>
          <w:szCs w:val="23"/>
        </w:rPr>
        <w:t>available</w:t>
      </w:r>
      <w:r>
        <w:rPr>
          <w:sz w:val="23"/>
          <w:szCs w:val="23"/>
        </w:rPr>
        <w:t xml:space="preserve"> on Brightspace.</w:t>
      </w:r>
      <w:r w:rsidR="001653EA">
        <w:rPr>
          <w:sz w:val="23"/>
          <w:szCs w:val="23"/>
        </w:rPr>
        <w:t xml:space="preserve"> Students should </w:t>
      </w:r>
      <w:r>
        <w:rPr>
          <w:sz w:val="23"/>
          <w:szCs w:val="23"/>
        </w:rPr>
        <w:t>bring either a digital or printed version to class to take notes and follow along.</w:t>
      </w:r>
    </w:p>
    <w:p w14:paraId="35232501" w14:textId="77777777" w:rsidR="00B612B1" w:rsidRDefault="007F727F">
      <w:pPr>
        <w:ind w:right="720"/>
        <w:rPr>
          <w:b/>
          <w:sz w:val="23"/>
          <w:szCs w:val="23"/>
          <w:u w:val="single"/>
        </w:rPr>
      </w:pPr>
      <w:r>
        <w:rPr>
          <w:b/>
          <w:sz w:val="23"/>
          <w:szCs w:val="23"/>
          <w:u w:val="single"/>
        </w:rPr>
        <w:t xml:space="preserve"> </w:t>
      </w:r>
    </w:p>
    <w:p w14:paraId="204F58DA" w14:textId="5DD38BD5" w:rsidR="00B612B1" w:rsidRDefault="007F727F">
      <w:pPr>
        <w:ind w:right="720"/>
        <w:rPr>
          <w:b/>
          <w:color w:val="7030A0"/>
          <w:sz w:val="23"/>
          <w:szCs w:val="23"/>
        </w:rPr>
      </w:pPr>
      <w:r>
        <w:rPr>
          <w:b/>
          <w:color w:val="7030A0"/>
          <w:sz w:val="23"/>
          <w:szCs w:val="23"/>
        </w:rPr>
        <w:t>GRADING</w:t>
      </w:r>
    </w:p>
    <w:p w14:paraId="77E26EA5" w14:textId="4F1DB0F3" w:rsidR="003D329E" w:rsidRPr="003D329E" w:rsidRDefault="003D329E" w:rsidP="003D329E">
      <w:pPr>
        <w:ind w:right="720"/>
        <w:jc w:val="both"/>
        <w:rPr>
          <w:sz w:val="23"/>
          <w:szCs w:val="23"/>
        </w:rPr>
      </w:pPr>
      <w:r w:rsidRPr="003D329E">
        <w:rPr>
          <w:sz w:val="23"/>
          <w:szCs w:val="23"/>
        </w:rPr>
        <w:t xml:space="preserve">No grading system is perfect. However, each course grading component is intended to provide a fair and equitable assessment of </w:t>
      </w:r>
      <w:r w:rsidR="007D7A48">
        <w:rPr>
          <w:sz w:val="23"/>
          <w:szCs w:val="23"/>
        </w:rPr>
        <w:t>an individual</w:t>
      </w:r>
      <w:r w:rsidRPr="003D329E">
        <w:rPr>
          <w:sz w:val="23"/>
          <w:szCs w:val="23"/>
        </w:rPr>
        <w:t xml:space="preserve"> student’s understanding of the course content from different perspectives. History shows that the most successful students attend all classes and complete all assignments. </w:t>
      </w:r>
      <w:r w:rsidR="0048519F" w:rsidRPr="003D329E">
        <w:rPr>
          <w:sz w:val="23"/>
          <w:szCs w:val="23"/>
        </w:rPr>
        <w:t>And</w:t>
      </w:r>
      <w:r w:rsidRPr="003D329E">
        <w:rPr>
          <w:sz w:val="23"/>
          <w:szCs w:val="23"/>
        </w:rPr>
        <w:t xml:space="preserve"> it’s that demonstrated commitment to learning that tends to contribute to good performance on exams. </w:t>
      </w:r>
    </w:p>
    <w:p w14:paraId="44BBA7C0" w14:textId="77777777" w:rsidR="003D329E" w:rsidRPr="003D329E" w:rsidRDefault="003D329E" w:rsidP="003D329E">
      <w:pPr>
        <w:ind w:right="720"/>
        <w:jc w:val="both"/>
        <w:rPr>
          <w:sz w:val="23"/>
          <w:szCs w:val="23"/>
        </w:rPr>
      </w:pPr>
    </w:p>
    <w:p w14:paraId="6E1F5BAC" w14:textId="77777777" w:rsidR="003D329E" w:rsidRPr="003D329E" w:rsidRDefault="003D329E" w:rsidP="003D329E">
      <w:pPr>
        <w:ind w:right="720"/>
        <w:jc w:val="both"/>
        <w:rPr>
          <w:sz w:val="23"/>
          <w:szCs w:val="23"/>
        </w:rPr>
      </w:pPr>
      <w:r w:rsidRPr="003D329E">
        <w:rPr>
          <w:sz w:val="23"/>
          <w:szCs w:val="23"/>
        </w:rPr>
        <w:t>Outlined below, in the two columns on the left, are the course grading components with respective weights assigned to each component. The three exams collectively affect 70% of the overall course grade, with the remaining components affecting 30%. Any changes to those weights will be communicated, but don’t expect any. The other two columns illustrate an application of those weights.</w:t>
      </w:r>
    </w:p>
    <w:p w14:paraId="440CB70B" w14:textId="77777777" w:rsidR="003D329E" w:rsidRPr="00427A3D" w:rsidRDefault="003D329E" w:rsidP="003D329E">
      <w:pPr>
        <w:rPr>
          <w:rFonts w:asciiTheme="minorHAnsi" w:hAnsiTheme="minorHAnsi" w:cstheme="minorHAnsi"/>
          <w:b/>
        </w:rPr>
      </w:pPr>
    </w:p>
    <w:p w14:paraId="36D6E7A8" w14:textId="77777777" w:rsidR="003D329E" w:rsidRPr="00B01BC2" w:rsidRDefault="003D329E" w:rsidP="003D329E">
      <w:pPr>
        <w:rPr>
          <w:rFonts w:asciiTheme="minorHAnsi" w:hAnsiTheme="minorHAnsi" w:cstheme="minorHAnsi"/>
          <w:b/>
          <w: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sidRPr="00B01BC2">
        <w:rPr>
          <w:rFonts w:asciiTheme="minorHAnsi" w:hAnsiTheme="minorHAnsi" w:cstheme="minorHAnsi"/>
          <w:b/>
          <w:i/>
          <w:sz w:val="18"/>
        </w:rPr>
        <w:t>Illustration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990"/>
        <w:gridCol w:w="1260"/>
        <w:gridCol w:w="1373"/>
      </w:tblGrid>
      <w:tr w:rsidR="003D329E" w:rsidRPr="002D25D0" w14:paraId="58C98BBF" w14:textId="77777777" w:rsidTr="00C9621C">
        <w:tc>
          <w:tcPr>
            <w:tcW w:w="2695" w:type="dxa"/>
          </w:tcPr>
          <w:p w14:paraId="6D81D685" w14:textId="77777777" w:rsidR="003D329E" w:rsidRPr="002D25D0" w:rsidRDefault="003D329E" w:rsidP="000B3035">
            <w:pPr>
              <w:jc w:val="center"/>
              <w:rPr>
                <w:b/>
                <w:sz w:val="18"/>
              </w:rPr>
            </w:pPr>
          </w:p>
          <w:p w14:paraId="290F98E4" w14:textId="77777777" w:rsidR="003D329E" w:rsidRPr="002D25D0" w:rsidRDefault="003D329E" w:rsidP="000B3035">
            <w:pPr>
              <w:jc w:val="center"/>
              <w:rPr>
                <w:b/>
                <w:sz w:val="18"/>
              </w:rPr>
            </w:pPr>
            <w:r w:rsidRPr="002D25D0">
              <w:rPr>
                <w:b/>
                <w:sz w:val="18"/>
              </w:rPr>
              <w:t>Course Grading Components</w:t>
            </w:r>
          </w:p>
        </w:tc>
        <w:tc>
          <w:tcPr>
            <w:tcW w:w="990" w:type="dxa"/>
          </w:tcPr>
          <w:p w14:paraId="56691DF2" w14:textId="77777777" w:rsidR="003D329E" w:rsidRPr="002D25D0" w:rsidRDefault="003D329E" w:rsidP="000B3035">
            <w:pPr>
              <w:jc w:val="center"/>
              <w:rPr>
                <w:b/>
                <w:sz w:val="18"/>
              </w:rPr>
            </w:pPr>
          </w:p>
          <w:p w14:paraId="19AEB2D2" w14:textId="77777777" w:rsidR="003D329E" w:rsidRPr="002D25D0" w:rsidRDefault="003D329E" w:rsidP="000B3035">
            <w:pPr>
              <w:jc w:val="center"/>
              <w:rPr>
                <w:b/>
                <w:sz w:val="18"/>
              </w:rPr>
            </w:pPr>
            <w:r w:rsidRPr="002D25D0">
              <w:rPr>
                <w:b/>
                <w:sz w:val="18"/>
              </w:rPr>
              <w:t>Weights</w:t>
            </w:r>
          </w:p>
        </w:tc>
        <w:tc>
          <w:tcPr>
            <w:tcW w:w="1260" w:type="dxa"/>
            <w:shd w:val="clear" w:color="auto" w:fill="FABF8F" w:themeFill="accent6" w:themeFillTint="99"/>
          </w:tcPr>
          <w:p w14:paraId="5E0ED6F6" w14:textId="77777777" w:rsidR="003D329E" w:rsidRPr="002D25D0" w:rsidRDefault="003D329E" w:rsidP="000B3035">
            <w:pPr>
              <w:jc w:val="center"/>
              <w:rPr>
                <w:b/>
                <w:sz w:val="18"/>
              </w:rPr>
            </w:pPr>
            <w:r w:rsidRPr="002D25D0">
              <w:rPr>
                <w:b/>
                <w:sz w:val="18"/>
              </w:rPr>
              <w:t>Component Score</w:t>
            </w:r>
          </w:p>
        </w:tc>
        <w:tc>
          <w:tcPr>
            <w:tcW w:w="1373" w:type="dxa"/>
            <w:shd w:val="clear" w:color="auto" w:fill="FABF8F" w:themeFill="accent6" w:themeFillTint="99"/>
          </w:tcPr>
          <w:p w14:paraId="7A598FCD" w14:textId="77777777" w:rsidR="003D329E" w:rsidRPr="002D25D0" w:rsidRDefault="003D329E" w:rsidP="000B3035">
            <w:pPr>
              <w:jc w:val="center"/>
              <w:rPr>
                <w:b/>
                <w:sz w:val="18"/>
              </w:rPr>
            </w:pPr>
            <w:r w:rsidRPr="002D25D0">
              <w:rPr>
                <w:b/>
                <w:sz w:val="18"/>
              </w:rPr>
              <w:t>Weighted-</w:t>
            </w:r>
          </w:p>
          <w:p w14:paraId="58EEB604" w14:textId="77777777" w:rsidR="003D329E" w:rsidRPr="002D25D0" w:rsidRDefault="003D329E" w:rsidP="000B3035">
            <w:pPr>
              <w:jc w:val="center"/>
              <w:rPr>
                <w:b/>
                <w:sz w:val="18"/>
              </w:rPr>
            </w:pPr>
            <w:r w:rsidRPr="002D25D0">
              <w:rPr>
                <w:b/>
                <w:sz w:val="18"/>
              </w:rPr>
              <w:t>Average Score</w:t>
            </w:r>
          </w:p>
        </w:tc>
      </w:tr>
      <w:tr w:rsidR="003D329E" w:rsidRPr="002D25D0" w14:paraId="7515345C" w14:textId="77777777" w:rsidTr="00C9621C">
        <w:tc>
          <w:tcPr>
            <w:tcW w:w="2695" w:type="dxa"/>
          </w:tcPr>
          <w:p w14:paraId="4703057D" w14:textId="77777777" w:rsidR="003D329E" w:rsidRPr="002D25D0" w:rsidRDefault="003D329E" w:rsidP="000B3035">
            <w:r w:rsidRPr="002D25D0">
              <w:t xml:space="preserve">Midterm Exam I </w:t>
            </w:r>
          </w:p>
        </w:tc>
        <w:tc>
          <w:tcPr>
            <w:tcW w:w="990" w:type="dxa"/>
          </w:tcPr>
          <w:p w14:paraId="59F663DA" w14:textId="77777777" w:rsidR="003D329E" w:rsidRPr="002D25D0" w:rsidRDefault="003D329E" w:rsidP="000B3035">
            <w:pPr>
              <w:jc w:val="right"/>
            </w:pPr>
            <w:r w:rsidRPr="002D25D0">
              <w:t xml:space="preserve">20% </w:t>
            </w:r>
          </w:p>
        </w:tc>
        <w:tc>
          <w:tcPr>
            <w:tcW w:w="1260" w:type="dxa"/>
            <w:shd w:val="clear" w:color="auto" w:fill="FABF8F" w:themeFill="accent6" w:themeFillTint="99"/>
          </w:tcPr>
          <w:p w14:paraId="5C617B0F" w14:textId="77777777" w:rsidR="003D329E" w:rsidRPr="002D25D0" w:rsidRDefault="003D329E" w:rsidP="000B3035">
            <w:pPr>
              <w:jc w:val="right"/>
            </w:pPr>
            <w:r w:rsidRPr="002D25D0">
              <w:t xml:space="preserve">75% </w:t>
            </w:r>
          </w:p>
        </w:tc>
        <w:tc>
          <w:tcPr>
            <w:tcW w:w="1373" w:type="dxa"/>
            <w:shd w:val="clear" w:color="auto" w:fill="FABF8F" w:themeFill="accent6" w:themeFillTint="99"/>
          </w:tcPr>
          <w:p w14:paraId="22BAD8A0" w14:textId="77777777" w:rsidR="003D329E" w:rsidRPr="002D25D0" w:rsidRDefault="003D329E" w:rsidP="000B3035">
            <w:pPr>
              <w:jc w:val="right"/>
            </w:pPr>
            <w:r w:rsidRPr="002D25D0">
              <w:t xml:space="preserve">15.00% </w:t>
            </w:r>
          </w:p>
        </w:tc>
      </w:tr>
      <w:tr w:rsidR="003D329E" w:rsidRPr="002D25D0" w14:paraId="2C36A959" w14:textId="77777777" w:rsidTr="00C9621C">
        <w:tc>
          <w:tcPr>
            <w:tcW w:w="2695" w:type="dxa"/>
          </w:tcPr>
          <w:p w14:paraId="49869D24" w14:textId="77777777" w:rsidR="003D329E" w:rsidRPr="002D25D0" w:rsidRDefault="003D329E" w:rsidP="000B3035">
            <w:r w:rsidRPr="002D25D0">
              <w:t xml:space="preserve">Midterm Exam II </w:t>
            </w:r>
          </w:p>
        </w:tc>
        <w:tc>
          <w:tcPr>
            <w:tcW w:w="990" w:type="dxa"/>
          </w:tcPr>
          <w:p w14:paraId="4C474153" w14:textId="77777777" w:rsidR="003D329E" w:rsidRPr="002D25D0" w:rsidRDefault="003D329E" w:rsidP="000B3035">
            <w:pPr>
              <w:jc w:val="right"/>
            </w:pPr>
            <w:r w:rsidRPr="002D25D0">
              <w:t xml:space="preserve">20% </w:t>
            </w:r>
          </w:p>
        </w:tc>
        <w:tc>
          <w:tcPr>
            <w:tcW w:w="1260" w:type="dxa"/>
            <w:shd w:val="clear" w:color="auto" w:fill="FABF8F" w:themeFill="accent6" w:themeFillTint="99"/>
          </w:tcPr>
          <w:p w14:paraId="64A1DF6C" w14:textId="77777777" w:rsidR="003D329E" w:rsidRPr="002D25D0" w:rsidRDefault="003D329E" w:rsidP="000B3035">
            <w:pPr>
              <w:jc w:val="right"/>
            </w:pPr>
            <w:r w:rsidRPr="002D25D0">
              <w:t xml:space="preserve">70% </w:t>
            </w:r>
          </w:p>
        </w:tc>
        <w:tc>
          <w:tcPr>
            <w:tcW w:w="1373" w:type="dxa"/>
            <w:shd w:val="clear" w:color="auto" w:fill="FABF8F" w:themeFill="accent6" w:themeFillTint="99"/>
          </w:tcPr>
          <w:p w14:paraId="31051D02" w14:textId="77777777" w:rsidR="003D329E" w:rsidRPr="002D25D0" w:rsidRDefault="003D329E" w:rsidP="000B3035">
            <w:pPr>
              <w:jc w:val="right"/>
            </w:pPr>
            <w:r w:rsidRPr="002D25D0">
              <w:t xml:space="preserve">14.00% </w:t>
            </w:r>
          </w:p>
        </w:tc>
      </w:tr>
      <w:tr w:rsidR="003D329E" w:rsidRPr="002D25D0" w14:paraId="215428E2" w14:textId="77777777" w:rsidTr="00C9621C">
        <w:tc>
          <w:tcPr>
            <w:tcW w:w="2695" w:type="dxa"/>
          </w:tcPr>
          <w:p w14:paraId="480B8A15" w14:textId="77777777" w:rsidR="003D329E" w:rsidRPr="002D25D0" w:rsidRDefault="003D329E" w:rsidP="000B3035">
            <w:r w:rsidRPr="002D25D0">
              <w:t>Final Exam (Cumulative)</w:t>
            </w:r>
          </w:p>
        </w:tc>
        <w:tc>
          <w:tcPr>
            <w:tcW w:w="990" w:type="dxa"/>
          </w:tcPr>
          <w:p w14:paraId="7DBD1DCB" w14:textId="77777777" w:rsidR="003D329E" w:rsidRPr="002D25D0" w:rsidRDefault="003D329E" w:rsidP="000B3035">
            <w:pPr>
              <w:jc w:val="right"/>
            </w:pPr>
            <w:r w:rsidRPr="002D25D0">
              <w:t>30%</w:t>
            </w:r>
          </w:p>
        </w:tc>
        <w:tc>
          <w:tcPr>
            <w:tcW w:w="1260" w:type="dxa"/>
            <w:shd w:val="clear" w:color="auto" w:fill="FABF8F" w:themeFill="accent6" w:themeFillTint="99"/>
          </w:tcPr>
          <w:p w14:paraId="5B2CF09A" w14:textId="77777777" w:rsidR="003D329E" w:rsidRPr="002D25D0" w:rsidRDefault="003D329E" w:rsidP="000B3035">
            <w:pPr>
              <w:jc w:val="right"/>
            </w:pPr>
            <w:r w:rsidRPr="002D25D0">
              <w:t>65%</w:t>
            </w:r>
          </w:p>
        </w:tc>
        <w:tc>
          <w:tcPr>
            <w:tcW w:w="1373" w:type="dxa"/>
            <w:shd w:val="clear" w:color="auto" w:fill="FABF8F" w:themeFill="accent6" w:themeFillTint="99"/>
          </w:tcPr>
          <w:p w14:paraId="66172786" w14:textId="77777777" w:rsidR="003D329E" w:rsidRPr="002D25D0" w:rsidRDefault="003D329E" w:rsidP="000B3035">
            <w:pPr>
              <w:jc w:val="right"/>
            </w:pPr>
            <w:r w:rsidRPr="002D25D0">
              <w:t>19.50%</w:t>
            </w:r>
          </w:p>
        </w:tc>
      </w:tr>
      <w:tr w:rsidR="003D329E" w:rsidRPr="002D25D0" w14:paraId="123ED4F5" w14:textId="77777777" w:rsidTr="00C9621C">
        <w:tc>
          <w:tcPr>
            <w:tcW w:w="2695" w:type="dxa"/>
            <w:shd w:val="clear" w:color="auto" w:fill="95B3D7"/>
          </w:tcPr>
          <w:p w14:paraId="34B11A7A" w14:textId="77777777" w:rsidR="003D329E" w:rsidRPr="002D25D0" w:rsidRDefault="003D329E" w:rsidP="000B3035">
            <w:pPr>
              <w:jc w:val="right"/>
              <w:rPr>
                <w:b/>
              </w:rPr>
            </w:pPr>
            <w:r w:rsidRPr="002D25D0">
              <w:rPr>
                <w:b/>
              </w:rPr>
              <w:t>All Exams</w:t>
            </w:r>
          </w:p>
        </w:tc>
        <w:tc>
          <w:tcPr>
            <w:tcW w:w="990" w:type="dxa"/>
            <w:shd w:val="clear" w:color="auto" w:fill="95B3D7"/>
          </w:tcPr>
          <w:p w14:paraId="095192E4" w14:textId="77777777" w:rsidR="003D329E" w:rsidRPr="002D25D0" w:rsidRDefault="003D329E" w:rsidP="000B3035">
            <w:pPr>
              <w:jc w:val="right"/>
              <w:rPr>
                <w:b/>
              </w:rPr>
            </w:pPr>
            <w:r w:rsidRPr="002D25D0">
              <w:rPr>
                <w:b/>
              </w:rPr>
              <w:t>70%</w:t>
            </w:r>
          </w:p>
        </w:tc>
        <w:tc>
          <w:tcPr>
            <w:tcW w:w="1260" w:type="dxa"/>
            <w:shd w:val="clear" w:color="auto" w:fill="FABF8F" w:themeFill="accent6" w:themeFillTint="99"/>
          </w:tcPr>
          <w:p w14:paraId="197CDCC5" w14:textId="77777777" w:rsidR="003D329E" w:rsidRPr="002D25D0" w:rsidRDefault="003D329E" w:rsidP="000B3035">
            <w:pPr>
              <w:jc w:val="right"/>
              <w:rPr>
                <w:b/>
              </w:rPr>
            </w:pPr>
          </w:p>
        </w:tc>
        <w:tc>
          <w:tcPr>
            <w:tcW w:w="1373" w:type="dxa"/>
            <w:shd w:val="clear" w:color="auto" w:fill="FABF8F" w:themeFill="accent6" w:themeFillTint="99"/>
          </w:tcPr>
          <w:p w14:paraId="662E1DEC" w14:textId="77777777" w:rsidR="003D329E" w:rsidRPr="002D25D0" w:rsidRDefault="003D329E" w:rsidP="000B3035">
            <w:pPr>
              <w:jc w:val="right"/>
              <w:rPr>
                <w:b/>
              </w:rPr>
            </w:pPr>
            <w:r w:rsidRPr="002D25D0">
              <w:rPr>
                <w:b/>
              </w:rPr>
              <w:t>48.50%</w:t>
            </w:r>
          </w:p>
        </w:tc>
      </w:tr>
      <w:tr w:rsidR="003D329E" w:rsidRPr="002D25D0" w14:paraId="7A7147A5" w14:textId="77777777" w:rsidTr="00C9621C">
        <w:tc>
          <w:tcPr>
            <w:tcW w:w="2695" w:type="dxa"/>
          </w:tcPr>
          <w:p w14:paraId="0F7C75E7" w14:textId="474D0DA3" w:rsidR="003D329E" w:rsidRPr="002D25D0" w:rsidRDefault="003D329E" w:rsidP="000B3035">
            <w:r w:rsidRPr="002D25D0">
              <w:t>Attendance</w:t>
            </w:r>
            <w:r w:rsidR="00562E2E">
              <w:t xml:space="preserve">, Preparation &amp; </w:t>
            </w:r>
            <w:r w:rsidRPr="002D25D0">
              <w:t>Participation</w:t>
            </w:r>
          </w:p>
        </w:tc>
        <w:tc>
          <w:tcPr>
            <w:tcW w:w="990" w:type="dxa"/>
          </w:tcPr>
          <w:p w14:paraId="34C3C98E" w14:textId="77777777" w:rsidR="003D329E" w:rsidRPr="002D25D0" w:rsidRDefault="003D329E" w:rsidP="000B3035">
            <w:pPr>
              <w:jc w:val="right"/>
            </w:pPr>
            <w:r w:rsidRPr="002D25D0">
              <w:t>10%</w:t>
            </w:r>
          </w:p>
        </w:tc>
        <w:tc>
          <w:tcPr>
            <w:tcW w:w="1260" w:type="dxa"/>
            <w:shd w:val="clear" w:color="auto" w:fill="FABF8F" w:themeFill="accent6" w:themeFillTint="99"/>
          </w:tcPr>
          <w:p w14:paraId="56180D9F" w14:textId="77777777" w:rsidR="003D329E" w:rsidRPr="002D25D0" w:rsidRDefault="003D329E" w:rsidP="000B3035">
            <w:pPr>
              <w:jc w:val="right"/>
            </w:pPr>
            <w:r w:rsidRPr="002D25D0">
              <w:t>95%</w:t>
            </w:r>
          </w:p>
        </w:tc>
        <w:tc>
          <w:tcPr>
            <w:tcW w:w="1373" w:type="dxa"/>
            <w:shd w:val="clear" w:color="auto" w:fill="FABF8F" w:themeFill="accent6" w:themeFillTint="99"/>
          </w:tcPr>
          <w:p w14:paraId="73CF8013" w14:textId="77777777" w:rsidR="003D329E" w:rsidRPr="002D25D0" w:rsidRDefault="003D329E" w:rsidP="000B3035">
            <w:pPr>
              <w:jc w:val="right"/>
            </w:pPr>
            <w:r w:rsidRPr="002D25D0">
              <w:t>9.50%</w:t>
            </w:r>
          </w:p>
        </w:tc>
      </w:tr>
      <w:tr w:rsidR="003D329E" w:rsidRPr="002D25D0" w14:paraId="0C9060BF" w14:textId="77777777" w:rsidTr="00C9621C">
        <w:tc>
          <w:tcPr>
            <w:tcW w:w="2695" w:type="dxa"/>
          </w:tcPr>
          <w:p w14:paraId="66D670C3" w14:textId="77777777" w:rsidR="003D329E" w:rsidRPr="002D25D0" w:rsidRDefault="003D329E" w:rsidP="000B3035">
            <w:r w:rsidRPr="002D25D0">
              <w:t xml:space="preserve">Homework </w:t>
            </w:r>
          </w:p>
        </w:tc>
        <w:tc>
          <w:tcPr>
            <w:tcW w:w="990" w:type="dxa"/>
          </w:tcPr>
          <w:p w14:paraId="4BB0D15D" w14:textId="77777777" w:rsidR="003D329E" w:rsidRPr="002D25D0" w:rsidRDefault="003D329E" w:rsidP="000B3035">
            <w:pPr>
              <w:jc w:val="right"/>
            </w:pPr>
            <w:r w:rsidRPr="002D25D0">
              <w:t xml:space="preserve">10% </w:t>
            </w:r>
          </w:p>
        </w:tc>
        <w:tc>
          <w:tcPr>
            <w:tcW w:w="1260" w:type="dxa"/>
            <w:shd w:val="clear" w:color="auto" w:fill="FABF8F" w:themeFill="accent6" w:themeFillTint="99"/>
          </w:tcPr>
          <w:p w14:paraId="595CC589" w14:textId="77777777" w:rsidR="003D329E" w:rsidRPr="002D25D0" w:rsidRDefault="003D329E" w:rsidP="000B3035">
            <w:pPr>
              <w:jc w:val="right"/>
            </w:pPr>
            <w:r w:rsidRPr="002D25D0">
              <w:t xml:space="preserve">85% </w:t>
            </w:r>
          </w:p>
        </w:tc>
        <w:tc>
          <w:tcPr>
            <w:tcW w:w="1373" w:type="dxa"/>
            <w:shd w:val="clear" w:color="auto" w:fill="FABF8F" w:themeFill="accent6" w:themeFillTint="99"/>
          </w:tcPr>
          <w:p w14:paraId="5712F00F" w14:textId="77777777" w:rsidR="003D329E" w:rsidRPr="002D25D0" w:rsidRDefault="003D329E" w:rsidP="000B3035">
            <w:pPr>
              <w:jc w:val="right"/>
            </w:pPr>
            <w:r w:rsidRPr="002D25D0">
              <w:t xml:space="preserve">8.50% </w:t>
            </w:r>
          </w:p>
        </w:tc>
      </w:tr>
      <w:tr w:rsidR="003D329E" w:rsidRPr="002D25D0" w14:paraId="511A6B1C" w14:textId="77777777" w:rsidTr="00C9621C">
        <w:tc>
          <w:tcPr>
            <w:tcW w:w="2695" w:type="dxa"/>
          </w:tcPr>
          <w:p w14:paraId="294740D2" w14:textId="77777777" w:rsidR="003D329E" w:rsidRPr="002D25D0" w:rsidRDefault="003D329E" w:rsidP="000B3035">
            <w:r w:rsidRPr="002D25D0">
              <w:t>Project</w:t>
            </w:r>
          </w:p>
        </w:tc>
        <w:tc>
          <w:tcPr>
            <w:tcW w:w="990" w:type="dxa"/>
          </w:tcPr>
          <w:p w14:paraId="2D8E7369" w14:textId="7826A2C9" w:rsidR="003D329E" w:rsidRPr="002D25D0" w:rsidRDefault="003D329E" w:rsidP="000B3035">
            <w:pPr>
              <w:jc w:val="right"/>
            </w:pPr>
            <w:r w:rsidRPr="002D25D0">
              <w:t xml:space="preserve"> </w:t>
            </w:r>
            <w:r w:rsidR="0051604A" w:rsidRPr="002D25D0">
              <w:t>10</w:t>
            </w:r>
            <w:r w:rsidRPr="002D25D0">
              <w:t xml:space="preserve">% </w:t>
            </w:r>
          </w:p>
        </w:tc>
        <w:tc>
          <w:tcPr>
            <w:tcW w:w="1260" w:type="dxa"/>
            <w:shd w:val="clear" w:color="auto" w:fill="FABF8F" w:themeFill="accent6" w:themeFillTint="99"/>
          </w:tcPr>
          <w:p w14:paraId="4CEE42AF" w14:textId="77777777" w:rsidR="003D329E" w:rsidRPr="002D25D0" w:rsidRDefault="003D329E" w:rsidP="000B3035">
            <w:pPr>
              <w:jc w:val="right"/>
            </w:pPr>
            <w:r w:rsidRPr="002D25D0">
              <w:t xml:space="preserve"> 90% </w:t>
            </w:r>
          </w:p>
        </w:tc>
        <w:tc>
          <w:tcPr>
            <w:tcW w:w="1373" w:type="dxa"/>
            <w:shd w:val="clear" w:color="auto" w:fill="FABF8F" w:themeFill="accent6" w:themeFillTint="99"/>
          </w:tcPr>
          <w:p w14:paraId="6B810E9C" w14:textId="7EA79D73" w:rsidR="003D329E" w:rsidRPr="002D25D0" w:rsidRDefault="003D329E" w:rsidP="000B3035">
            <w:pPr>
              <w:jc w:val="right"/>
            </w:pPr>
            <w:r w:rsidRPr="002D25D0">
              <w:t xml:space="preserve"> </w:t>
            </w:r>
            <w:r w:rsidR="00944DFD" w:rsidRPr="002D25D0">
              <w:t>9.0</w:t>
            </w:r>
            <w:r w:rsidRPr="002D25D0">
              <w:t xml:space="preserve">0% </w:t>
            </w:r>
          </w:p>
        </w:tc>
      </w:tr>
      <w:tr w:rsidR="003D329E" w:rsidRPr="002D25D0" w14:paraId="1182DC76" w14:textId="77777777" w:rsidTr="00C9621C">
        <w:tc>
          <w:tcPr>
            <w:tcW w:w="2695" w:type="dxa"/>
            <w:shd w:val="clear" w:color="auto" w:fill="95B3D7"/>
          </w:tcPr>
          <w:p w14:paraId="7D8BF57F" w14:textId="77777777" w:rsidR="003D329E" w:rsidRPr="002D25D0" w:rsidRDefault="003D329E" w:rsidP="000B3035">
            <w:pPr>
              <w:jc w:val="right"/>
              <w:rPr>
                <w:b/>
              </w:rPr>
            </w:pPr>
            <w:r w:rsidRPr="002D25D0">
              <w:rPr>
                <w:b/>
              </w:rPr>
              <w:t>All Other</w:t>
            </w:r>
          </w:p>
        </w:tc>
        <w:tc>
          <w:tcPr>
            <w:tcW w:w="990" w:type="dxa"/>
            <w:shd w:val="clear" w:color="auto" w:fill="95B3D7"/>
          </w:tcPr>
          <w:p w14:paraId="7D5611A7" w14:textId="77777777" w:rsidR="003D329E" w:rsidRPr="002D25D0" w:rsidRDefault="003D329E" w:rsidP="000B3035">
            <w:pPr>
              <w:jc w:val="right"/>
              <w:rPr>
                <w:b/>
              </w:rPr>
            </w:pPr>
            <w:r w:rsidRPr="002D25D0">
              <w:rPr>
                <w:b/>
              </w:rPr>
              <w:t>30%</w:t>
            </w:r>
          </w:p>
        </w:tc>
        <w:tc>
          <w:tcPr>
            <w:tcW w:w="1260" w:type="dxa"/>
            <w:shd w:val="clear" w:color="auto" w:fill="FABF8F" w:themeFill="accent6" w:themeFillTint="99"/>
          </w:tcPr>
          <w:p w14:paraId="69F03212" w14:textId="77777777" w:rsidR="003D329E" w:rsidRPr="002D25D0" w:rsidRDefault="003D329E" w:rsidP="000B3035">
            <w:pPr>
              <w:jc w:val="right"/>
              <w:rPr>
                <w:b/>
              </w:rPr>
            </w:pPr>
          </w:p>
        </w:tc>
        <w:tc>
          <w:tcPr>
            <w:tcW w:w="1373" w:type="dxa"/>
            <w:shd w:val="clear" w:color="auto" w:fill="FABF8F" w:themeFill="accent6" w:themeFillTint="99"/>
          </w:tcPr>
          <w:p w14:paraId="3EBDC6DD" w14:textId="2CAF7194" w:rsidR="003D329E" w:rsidRPr="002D25D0" w:rsidRDefault="003D329E" w:rsidP="000B3035">
            <w:pPr>
              <w:jc w:val="right"/>
              <w:rPr>
                <w:b/>
              </w:rPr>
            </w:pPr>
            <w:r w:rsidRPr="002D25D0">
              <w:rPr>
                <w:b/>
              </w:rPr>
              <w:t>2</w:t>
            </w:r>
            <w:r w:rsidR="008A1F0C" w:rsidRPr="002D25D0">
              <w:rPr>
                <w:b/>
              </w:rPr>
              <w:t>7.00</w:t>
            </w:r>
            <w:r w:rsidRPr="002D25D0">
              <w:rPr>
                <w:b/>
              </w:rPr>
              <w:t>%</w:t>
            </w:r>
          </w:p>
        </w:tc>
      </w:tr>
      <w:tr w:rsidR="003D329E" w:rsidRPr="002D25D0" w14:paraId="42C5A9A5" w14:textId="77777777" w:rsidTr="00C9621C">
        <w:tc>
          <w:tcPr>
            <w:tcW w:w="2695" w:type="dxa"/>
            <w:shd w:val="clear" w:color="auto" w:fill="95B3D7"/>
          </w:tcPr>
          <w:p w14:paraId="64505BFA" w14:textId="77777777" w:rsidR="003D329E" w:rsidRPr="002D25D0" w:rsidRDefault="003D329E" w:rsidP="000B3035">
            <w:pPr>
              <w:jc w:val="right"/>
              <w:rPr>
                <w:b/>
              </w:rPr>
            </w:pPr>
            <w:r w:rsidRPr="002D25D0">
              <w:rPr>
                <w:b/>
              </w:rPr>
              <w:t xml:space="preserve">Total </w:t>
            </w:r>
          </w:p>
        </w:tc>
        <w:tc>
          <w:tcPr>
            <w:tcW w:w="990" w:type="dxa"/>
            <w:shd w:val="clear" w:color="auto" w:fill="95B3D7"/>
          </w:tcPr>
          <w:p w14:paraId="79E5801A" w14:textId="77777777" w:rsidR="003D329E" w:rsidRPr="002D25D0" w:rsidRDefault="003D329E" w:rsidP="000B3035">
            <w:pPr>
              <w:jc w:val="right"/>
              <w:rPr>
                <w:b/>
              </w:rPr>
            </w:pPr>
            <w:r w:rsidRPr="002D25D0">
              <w:rPr>
                <w:b/>
              </w:rPr>
              <w:t xml:space="preserve">100% </w:t>
            </w:r>
          </w:p>
        </w:tc>
        <w:tc>
          <w:tcPr>
            <w:tcW w:w="1260" w:type="dxa"/>
            <w:shd w:val="clear" w:color="auto" w:fill="FABF8F" w:themeFill="accent6" w:themeFillTint="99"/>
          </w:tcPr>
          <w:p w14:paraId="74705011" w14:textId="77777777" w:rsidR="003D329E" w:rsidRPr="002D25D0" w:rsidRDefault="003D329E" w:rsidP="000B3035">
            <w:pPr>
              <w:jc w:val="right"/>
              <w:rPr>
                <w:b/>
              </w:rPr>
            </w:pPr>
          </w:p>
        </w:tc>
        <w:tc>
          <w:tcPr>
            <w:tcW w:w="1373" w:type="dxa"/>
            <w:shd w:val="clear" w:color="auto" w:fill="FABF8F" w:themeFill="accent6" w:themeFillTint="99"/>
          </w:tcPr>
          <w:p w14:paraId="13BC884D" w14:textId="22A9AB59" w:rsidR="003D329E" w:rsidRPr="002D25D0" w:rsidRDefault="003D329E" w:rsidP="000B3035">
            <w:pPr>
              <w:jc w:val="right"/>
              <w:rPr>
                <w:b/>
              </w:rPr>
            </w:pPr>
            <w:r w:rsidRPr="002D25D0">
              <w:rPr>
                <w:b/>
              </w:rPr>
              <w:t>7</w:t>
            </w:r>
            <w:r w:rsidR="008A1F0C" w:rsidRPr="002D25D0">
              <w:rPr>
                <w:b/>
              </w:rPr>
              <w:t>5.50</w:t>
            </w:r>
            <w:r w:rsidRPr="002D25D0">
              <w:rPr>
                <w:b/>
              </w:rPr>
              <w:t xml:space="preserve">% </w:t>
            </w:r>
          </w:p>
        </w:tc>
      </w:tr>
    </w:tbl>
    <w:p w14:paraId="3409F735" w14:textId="77777777" w:rsidR="003D329E" w:rsidRPr="00AA5903" w:rsidRDefault="003D329E" w:rsidP="003D329E">
      <w:pPr>
        <w:pStyle w:val="ListParagraph"/>
        <w:rPr>
          <w:rFonts w:asciiTheme="minorHAnsi" w:hAnsiTheme="minorHAnsi" w:cstheme="minorHAnsi"/>
          <w:sz w:val="22"/>
          <w:szCs w:val="22"/>
        </w:rPr>
      </w:pPr>
      <w:r w:rsidRPr="00AA5903">
        <w:rPr>
          <w:rFonts w:asciiTheme="minorHAnsi" w:eastAsia="MS Gothic" w:hAnsi="MS Gothic" w:cstheme="minorHAnsi"/>
          <w:sz w:val="22"/>
          <w:szCs w:val="22"/>
        </w:rPr>
        <w:t>➢➢</w:t>
      </w:r>
      <w:r w:rsidRPr="00AA5903">
        <w:rPr>
          <w:rFonts w:asciiTheme="minorHAnsi" w:hAnsiTheme="minorHAnsi" w:cstheme="minorHAnsi"/>
          <w:sz w:val="22"/>
          <w:szCs w:val="22"/>
        </w:rPr>
        <w:t xml:space="preserve"> Extra-credit projects will NOT be considered so put 100% effort into the assigned work. </w:t>
      </w:r>
    </w:p>
    <w:p w14:paraId="78D1B835" w14:textId="77777777" w:rsidR="006D7CE6" w:rsidRDefault="006D7CE6">
      <w:pPr>
        <w:ind w:right="720"/>
        <w:rPr>
          <w:sz w:val="23"/>
          <w:szCs w:val="23"/>
        </w:rPr>
      </w:pPr>
    </w:p>
    <w:p w14:paraId="4B0362F2" w14:textId="77777777" w:rsidR="001F424B" w:rsidRDefault="001F424B" w:rsidP="001F424B">
      <w:pPr>
        <w:ind w:right="720"/>
        <w:jc w:val="both"/>
        <w:rPr>
          <w:sz w:val="23"/>
          <w:szCs w:val="23"/>
        </w:rPr>
      </w:pPr>
      <w:r w:rsidRPr="00B73CC4">
        <w:rPr>
          <w:b/>
          <w:bCs/>
          <w:i/>
          <w:iCs/>
          <w:sz w:val="23"/>
          <w:szCs w:val="23"/>
        </w:rPr>
        <w:t>Overall Course Grade:</w:t>
      </w:r>
      <w:r>
        <w:rPr>
          <w:sz w:val="23"/>
          <w:szCs w:val="23"/>
        </w:rPr>
        <w:t xml:space="preserve">  </w:t>
      </w:r>
      <w:r w:rsidRPr="00706E42">
        <w:rPr>
          <w:sz w:val="23"/>
          <w:szCs w:val="23"/>
        </w:rPr>
        <w:t>NYU Stern</w:t>
      </w:r>
      <w:r>
        <w:rPr>
          <w:sz w:val="23"/>
          <w:szCs w:val="23"/>
        </w:rPr>
        <w:t xml:space="preserve"> </w:t>
      </w:r>
      <w:r w:rsidRPr="00706E42">
        <w:rPr>
          <w:sz w:val="23"/>
          <w:szCs w:val="23"/>
        </w:rPr>
        <w:t>strive</w:t>
      </w:r>
      <w:r>
        <w:rPr>
          <w:sz w:val="23"/>
          <w:szCs w:val="23"/>
        </w:rPr>
        <w:t>s</w:t>
      </w:r>
      <w:r w:rsidRPr="00706E42">
        <w:rPr>
          <w:sz w:val="23"/>
          <w:szCs w:val="23"/>
        </w:rPr>
        <w:t xml:space="preserve"> to create courses that challenge students intellectually and that meet the Stern standards of academic excellence. To ensure fairness and clarity of grading, the Stern faculty have adopted a grading guideline for core courses </w:t>
      </w:r>
      <w:r w:rsidRPr="00706E42">
        <w:rPr>
          <w:sz w:val="23"/>
          <w:szCs w:val="23"/>
        </w:rPr>
        <w:lastRenderedPageBreak/>
        <w:t xml:space="preserve">with enrollments of more than 25 students in which approximately 35% of students will receive an “A” or “A-“ grade. </w:t>
      </w:r>
    </w:p>
    <w:p w14:paraId="5BF7B2E2" w14:textId="77777777" w:rsidR="001F424B" w:rsidRPr="00706E42" w:rsidRDefault="001F424B" w:rsidP="001F424B">
      <w:pPr>
        <w:ind w:right="720"/>
        <w:jc w:val="both"/>
        <w:rPr>
          <w:sz w:val="23"/>
          <w:szCs w:val="23"/>
        </w:rPr>
      </w:pPr>
    </w:p>
    <w:p w14:paraId="48966131" w14:textId="1C8D3DE3" w:rsidR="001F424B" w:rsidRDefault="001F424B" w:rsidP="001F424B">
      <w:pPr>
        <w:ind w:right="720"/>
        <w:jc w:val="both"/>
        <w:rPr>
          <w:sz w:val="23"/>
          <w:szCs w:val="23"/>
        </w:rPr>
      </w:pPr>
      <w:r>
        <w:rPr>
          <w:sz w:val="23"/>
          <w:szCs w:val="23"/>
        </w:rPr>
        <w:t>The instructor</w:t>
      </w:r>
      <w:r w:rsidRPr="00706E42">
        <w:rPr>
          <w:sz w:val="23"/>
          <w:szCs w:val="23"/>
        </w:rPr>
        <w:t xml:space="preserve"> reserve</w:t>
      </w:r>
      <w:r>
        <w:rPr>
          <w:sz w:val="23"/>
          <w:szCs w:val="23"/>
        </w:rPr>
        <w:t>s</w:t>
      </w:r>
      <w:r w:rsidRPr="00706E42">
        <w:rPr>
          <w:sz w:val="23"/>
          <w:szCs w:val="23"/>
        </w:rPr>
        <w:t xml:space="preserve"> the right to adjust </w:t>
      </w:r>
      <w:r>
        <w:rPr>
          <w:sz w:val="23"/>
          <w:szCs w:val="23"/>
        </w:rPr>
        <w:t>a student’s</w:t>
      </w:r>
      <w:r w:rsidRPr="00706E42">
        <w:rPr>
          <w:sz w:val="23"/>
          <w:szCs w:val="23"/>
        </w:rPr>
        <w:t xml:space="preserve"> final grade based on </w:t>
      </w:r>
      <w:r>
        <w:rPr>
          <w:sz w:val="23"/>
          <w:szCs w:val="23"/>
        </w:rPr>
        <w:t>that student’s</w:t>
      </w:r>
      <w:r w:rsidRPr="00706E42">
        <w:rPr>
          <w:sz w:val="23"/>
          <w:szCs w:val="23"/>
        </w:rPr>
        <w:t xml:space="preserve"> level of participation and professionalism in class.</w:t>
      </w:r>
      <w:r>
        <w:rPr>
          <w:sz w:val="23"/>
          <w:szCs w:val="23"/>
        </w:rPr>
        <w:t xml:space="preserve">  Each component of the </w:t>
      </w:r>
      <w:r w:rsidR="003D06A0">
        <w:rPr>
          <w:sz w:val="23"/>
          <w:szCs w:val="23"/>
        </w:rPr>
        <w:t>overall course grade</w:t>
      </w:r>
      <w:r>
        <w:rPr>
          <w:sz w:val="23"/>
          <w:szCs w:val="23"/>
        </w:rPr>
        <w:t xml:space="preserve"> is discussed in detail below.</w:t>
      </w:r>
    </w:p>
    <w:p w14:paraId="5962D405" w14:textId="77777777" w:rsidR="001F424B" w:rsidRDefault="001F424B" w:rsidP="0076415D">
      <w:pPr>
        <w:ind w:right="720"/>
        <w:jc w:val="both"/>
        <w:rPr>
          <w:b/>
          <w:bCs/>
          <w:i/>
          <w:iCs/>
          <w:sz w:val="23"/>
          <w:szCs w:val="23"/>
        </w:rPr>
      </w:pPr>
    </w:p>
    <w:p w14:paraId="08818692" w14:textId="78345D76" w:rsidR="009C5D70" w:rsidRDefault="00CA64D6" w:rsidP="00CA64D6">
      <w:pPr>
        <w:ind w:right="720"/>
        <w:jc w:val="both"/>
        <w:rPr>
          <w:sz w:val="23"/>
          <w:szCs w:val="23"/>
        </w:rPr>
      </w:pPr>
      <w:r w:rsidRPr="00CA64D6">
        <w:rPr>
          <w:b/>
          <w:bCs/>
          <w:i/>
          <w:iCs/>
          <w:sz w:val="23"/>
          <w:szCs w:val="23"/>
        </w:rPr>
        <w:t>Midterms and Final Exams:</w:t>
      </w:r>
      <w:r>
        <w:rPr>
          <w:sz w:val="23"/>
          <w:szCs w:val="23"/>
        </w:rPr>
        <w:t xml:space="preserve">  </w:t>
      </w:r>
      <w:r w:rsidR="009C5D70">
        <w:rPr>
          <w:sz w:val="23"/>
          <w:szCs w:val="23"/>
        </w:rPr>
        <w:t xml:space="preserve">There will be </w:t>
      </w:r>
      <w:r w:rsidR="005A674B">
        <w:rPr>
          <w:sz w:val="23"/>
          <w:szCs w:val="23"/>
        </w:rPr>
        <w:t>two</w:t>
      </w:r>
      <w:r w:rsidR="009C5D70">
        <w:rPr>
          <w:sz w:val="23"/>
          <w:szCs w:val="23"/>
        </w:rPr>
        <w:t xml:space="preserve"> midterm</w:t>
      </w:r>
      <w:r w:rsidR="005A674B">
        <w:rPr>
          <w:sz w:val="23"/>
          <w:szCs w:val="23"/>
        </w:rPr>
        <w:t xml:space="preserve"> exams</w:t>
      </w:r>
      <w:r w:rsidR="00A14564">
        <w:rPr>
          <w:sz w:val="23"/>
          <w:szCs w:val="23"/>
        </w:rPr>
        <w:t>, as well as</w:t>
      </w:r>
      <w:r w:rsidR="009C5D70">
        <w:rPr>
          <w:sz w:val="23"/>
          <w:szCs w:val="23"/>
        </w:rPr>
        <w:t xml:space="preserve"> a cumulative final exam</w:t>
      </w:r>
      <w:r w:rsidR="00A14564">
        <w:rPr>
          <w:sz w:val="23"/>
          <w:szCs w:val="23"/>
        </w:rPr>
        <w:t>,</w:t>
      </w:r>
      <w:r w:rsidR="009C5D70">
        <w:rPr>
          <w:sz w:val="23"/>
          <w:szCs w:val="23"/>
        </w:rPr>
        <w:t xml:space="preserve"> given during </w:t>
      </w:r>
      <w:r w:rsidR="00A14564">
        <w:rPr>
          <w:sz w:val="23"/>
          <w:szCs w:val="23"/>
        </w:rPr>
        <w:t>the</w:t>
      </w:r>
      <w:r w:rsidR="009C5D70">
        <w:rPr>
          <w:sz w:val="23"/>
          <w:szCs w:val="23"/>
        </w:rPr>
        <w:t xml:space="preserve"> designated class schedule. Make-ups are not permitted unless approved for extraordinary circumstances.  </w:t>
      </w:r>
    </w:p>
    <w:p w14:paraId="718E7E0D" w14:textId="77777777" w:rsidR="00CA64D6" w:rsidRDefault="00CA64D6" w:rsidP="0076415D">
      <w:pPr>
        <w:ind w:right="720"/>
        <w:jc w:val="both"/>
        <w:rPr>
          <w:b/>
          <w:bCs/>
          <w:i/>
          <w:iCs/>
          <w:sz w:val="23"/>
          <w:szCs w:val="23"/>
        </w:rPr>
      </w:pPr>
    </w:p>
    <w:p w14:paraId="16A713CC" w14:textId="274DDFC6" w:rsidR="00823477" w:rsidRDefault="00B73CC4" w:rsidP="0076415D">
      <w:pPr>
        <w:ind w:right="720"/>
        <w:jc w:val="both"/>
        <w:rPr>
          <w:sz w:val="23"/>
          <w:szCs w:val="23"/>
        </w:rPr>
      </w:pPr>
      <w:r w:rsidRPr="00B73CC4">
        <w:rPr>
          <w:b/>
          <w:bCs/>
          <w:i/>
          <w:iCs/>
          <w:sz w:val="23"/>
          <w:szCs w:val="23"/>
        </w:rPr>
        <w:t>Attendance</w:t>
      </w:r>
      <w:r w:rsidR="00562E2E">
        <w:rPr>
          <w:b/>
          <w:bCs/>
          <w:i/>
          <w:iCs/>
          <w:sz w:val="23"/>
          <w:szCs w:val="23"/>
        </w:rPr>
        <w:t xml:space="preserve">, Preparation &amp; </w:t>
      </w:r>
      <w:r w:rsidRPr="00B73CC4">
        <w:rPr>
          <w:b/>
          <w:bCs/>
          <w:i/>
          <w:iCs/>
          <w:sz w:val="23"/>
          <w:szCs w:val="23"/>
        </w:rPr>
        <w:t>Participation:</w:t>
      </w:r>
      <w:r w:rsidRPr="00B73CC4">
        <w:rPr>
          <w:sz w:val="23"/>
          <w:szCs w:val="23"/>
        </w:rPr>
        <w:t xml:space="preserve">  </w:t>
      </w:r>
      <w:r w:rsidR="00247F11">
        <w:rPr>
          <w:sz w:val="23"/>
          <w:szCs w:val="23"/>
        </w:rPr>
        <w:t>All classes will start on time so</w:t>
      </w:r>
      <w:r w:rsidR="003D02F3">
        <w:rPr>
          <w:sz w:val="23"/>
          <w:szCs w:val="23"/>
        </w:rPr>
        <w:t xml:space="preserve"> plan accordingly.</w:t>
      </w:r>
      <w:r w:rsidR="004C6884">
        <w:rPr>
          <w:sz w:val="23"/>
          <w:szCs w:val="23"/>
        </w:rPr>
        <w:t xml:space="preserve"> </w:t>
      </w:r>
      <w:r w:rsidR="009F16C8">
        <w:rPr>
          <w:sz w:val="23"/>
          <w:szCs w:val="23"/>
        </w:rPr>
        <w:t>A sign-in sheet will be used</w:t>
      </w:r>
      <w:r w:rsidR="00972B2C">
        <w:rPr>
          <w:sz w:val="23"/>
          <w:szCs w:val="23"/>
        </w:rPr>
        <w:t xml:space="preserve"> to help track attendance and </w:t>
      </w:r>
      <w:r w:rsidR="00F232EF">
        <w:rPr>
          <w:sz w:val="23"/>
          <w:szCs w:val="23"/>
        </w:rPr>
        <w:t xml:space="preserve">to </w:t>
      </w:r>
      <w:r w:rsidR="00A87ED3">
        <w:rPr>
          <w:sz w:val="23"/>
          <w:szCs w:val="23"/>
        </w:rPr>
        <w:t>aid</w:t>
      </w:r>
      <w:r w:rsidR="00972B2C">
        <w:rPr>
          <w:sz w:val="23"/>
          <w:szCs w:val="23"/>
        </w:rPr>
        <w:t xml:space="preserve"> the instructor </w:t>
      </w:r>
      <w:r w:rsidR="00A87ED3">
        <w:rPr>
          <w:sz w:val="23"/>
          <w:szCs w:val="23"/>
        </w:rPr>
        <w:t xml:space="preserve">in </w:t>
      </w:r>
      <w:r w:rsidR="00431502">
        <w:rPr>
          <w:sz w:val="23"/>
          <w:szCs w:val="23"/>
        </w:rPr>
        <w:t xml:space="preserve">quickly </w:t>
      </w:r>
      <w:r w:rsidR="00B91E52">
        <w:rPr>
          <w:sz w:val="23"/>
          <w:szCs w:val="23"/>
        </w:rPr>
        <w:t>associat</w:t>
      </w:r>
      <w:r w:rsidR="00A87ED3">
        <w:rPr>
          <w:sz w:val="23"/>
          <w:szCs w:val="23"/>
        </w:rPr>
        <w:t>ing</w:t>
      </w:r>
      <w:r w:rsidR="00B91E52">
        <w:rPr>
          <w:sz w:val="23"/>
          <w:szCs w:val="23"/>
        </w:rPr>
        <w:t xml:space="preserve"> names with faces.</w:t>
      </w:r>
      <w:r w:rsidR="003D02F3">
        <w:rPr>
          <w:sz w:val="23"/>
          <w:szCs w:val="23"/>
        </w:rPr>
        <w:t xml:space="preserve"> </w:t>
      </w:r>
      <w:r w:rsidR="00DD68C2">
        <w:rPr>
          <w:sz w:val="23"/>
          <w:szCs w:val="23"/>
        </w:rPr>
        <w:t>Experience</w:t>
      </w:r>
      <w:r w:rsidR="00D91BAD">
        <w:rPr>
          <w:sz w:val="23"/>
          <w:szCs w:val="23"/>
        </w:rPr>
        <w:t xml:space="preserve"> shows that a</w:t>
      </w:r>
      <w:r w:rsidR="0076415D">
        <w:rPr>
          <w:sz w:val="23"/>
          <w:szCs w:val="23"/>
        </w:rPr>
        <w:t xml:space="preserve"> student</w:t>
      </w:r>
      <w:r w:rsidR="00D91BAD">
        <w:rPr>
          <w:sz w:val="23"/>
          <w:szCs w:val="23"/>
        </w:rPr>
        <w:t>’s</w:t>
      </w:r>
      <w:r w:rsidR="0076415D">
        <w:rPr>
          <w:sz w:val="23"/>
          <w:szCs w:val="23"/>
        </w:rPr>
        <w:t xml:space="preserve"> success depends critically on a</w:t>
      </w:r>
      <w:r w:rsidR="005734B8">
        <w:rPr>
          <w:sz w:val="23"/>
          <w:szCs w:val="23"/>
        </w:rPr>
        <w:t xml:space="preserve"> </w:t>
      </w:r>
      <w:r w:rsidR="0043011B">
        <w:rPr>
          <w:sz w:val="23"/>
          <w:szCs w:val="23"/>
        </w:rPr>
        <w:t>consiste</w:t>
      </w:r>
      <w:r w:rsidR="005734B8">
        <w:rPr>
          <w:sz w:val="23"/>
          <w:szCs w:val="23"/>
        </w:rPr>
        <w:t>nt, as well as an</w:t>
      </w:r>
      <w:r w:rsidR="0043011B">
        <w:rPr>
          <w:sz w:val="23"/>
          <w:szCs w:val="23"/>
        </w:rPr>
        <w:t xml:space="preserve"> active</w:t>
      </w:r>
      <w:r w:rsidR="000F572E">
        <w:rPr>
          <w:sz w:val="23"/>
          <w:szCs w:val="23"/>
        </w:rPr>
        <w:t>,</w:t>
      </w:r>
      <w:r w:rsidR="0043011B">
        <w:rPr>
          <w:sz w:val="23"/>
          <w:szCs w:val="23"/>
        </w:rPr>
        <w:t xml:space="preserve"> </w:t>
      </w:r>
      <w:r w:rsidR="0076415D">
        <w:rPr>
          <w:sz w:val="23"/>
          <w:szCs w:val="23"/>
        </w:rPr>
        <w:t xml:space="preserve">presence in class. </w:t>
      </w:r>
    </w:p>
    <w:p w14:paraId="3850A581" w14:textId="77777777" w:rsidR="00823477" w:rsidRDefault="00823477" w:rsidP="0076415D">
      <w:pPr>
        <w:ind w:right="720"/>
        <w:jc w:val="both"/>
        <w:rPr>
          <w:sz w:val="23"/>
          <w:szCs w:val="23"/>
        </w:rPr>
      </w:pPr>
    </w:p>
    <w:p w14:paraId="3602F9AF" w14:textId="7A966822" w:rsidR="0076415D" w:rsidRDefault="004F3AC5" w:rsidP="0076415D">
      <w:pPr>
        <w:ind w:right="720"/>
        <w:jc w:val="both"/>
        <w:rPr>
          <w:sz w:val="23"/>
          <w:szCs w:val="23"/>
        </w:rPr>
      </w:pPr>
      <w:r w:rsidRPr="00EB2563">
        <w:rPr>
          <w:i/>
          <w:iCs/>
          <w:sz w:val="23"/>
          <w:szCs w:val="23"/>
        </w:rPr>
        <w:t>Attendance</w:t>
      </w:r>
      <w:r>
        <w:rPr>
          <w:sz w:val="23"/>
          <w:szCs w:val="23"/>
        </w:rPr>
        <w:t xml:space="preserve"> provides each </w:t>
      </w:r>
      <w:r w:rsidR="0076415D">
        <w:rPr>
          <w:sz w:val="23"/>
          <w:szCs w:val="23"/>
        </w:rPr>
        <w:t>student</w:t>
      </w:r>
      <w:r>
        <w:rPr>
          <w:sz w:val="23"/>
          <w:szCs w:val="23"/>
        </w:rPr>
        <w:t xml:space="preserve"> with </w:t>
      </w:r>
      <w:r w:rsidR="00102811">
        <w:rPr>
          <w:sz w:val="23"/>
          <w:szCs w:val="23"/>
        </w:rPr>
        <w:t>an opportunity to demonstrat</w:t>
      </w:r>
      <w:r w:rsidR="008946BF">
        <w:rPr>
          <w:sz w:val="23"/>
          <w:szCs w:val="23"/>
        </w:rPr>
        <w:t>e command of the subject matter and</w:t>
      </w:r>
      <w:r w:rsidR="0076415D">
        <w:rPr>
          <w:sz w:val="23"/>
          <w:szCs w:val="23"/>
        </w:rPr>
        <w:t xml:space="preserve"> to get help when it’s needed</w:t>
      </w:r>
      <w:r w:rsidR="0076415D" w:rsidRPr="00297A41">
        <w:rPr>
          <w:sz w:val="23"/>
          <w:szCs w:val="23"/>
        </w:rPr>
        <w:t>.</w:t>
      </w:r>
      <w:r w:rsidR="0076415D">
        <w:rPr>
          <w:sz w:val="23"/>
          <w:szCs w:val="23"/>
        </w:rPr>
        <w:t xml:space="preserve"> Therefore, e</w:t>
      </w:r>
      <w:r w:rsidR="00B374D1">
        <w:rPr>
          <w:sz w:val="23"/>
          <w:szCs w:val="23"/>
        </w:rPr>
        <w:t xml:space="preserve">very </w:t>
      </w:r>
      <w:r w:rsidR="0076415D">
        <w:rPr>
          <w:sz w:val="23"/>
          <w:szCs w:val="23"/>
        </w:rPr>
        <w:t xml:space="preserve">effort should be made to arrive </w:t>
      </w:r>
      <w:r w:rsidR="00B374D1">
        <w:rPr>
          <w:sz w:val="23"/>
          <w:szCs w:val="23"/>
        </w:rPr>
        <w:t xml:space="preserve">ahead </w:t>
      </w:r>
      <w:r w:rsidR="00C721D6">
        <w:rPr>
          <w:sz w:val="23"/>
          <w:szCs w:val="23"/>
        </w:rPr>
        <w:t>the schedule</w:t>
      </w:r>
      <w:r w:rsidR="002B755B">
        <w:rPr>
          <w:sz w:val="23"/>
          <w:szCs w:val="23"/>
        </w:rPr>
        <w:t>d</w:t>
      </w:r>
      <w:r w:rsidR="00C721D6">
        <w:rPr>
          <w:sz w:val="23"/>
          <w:szCs w:val="23"/>
        </w:rPr>
        <w:t xml:space="preserve"> start</w:t>
      </w:r>
      <w:r w:rsidR="0076415D">
        <w:rPr>
          <w:sz w:val="23"/>
          <w:szCs w:val="23"/>
        </w:rPr>
        <w:t xml:space="preserve"> time and remain for the entire class period. </w:t>
      </w:r>
      <w:r w:rsidR="0076415D" w:rsidRPr="0076415D">
        <w:rPr>
          <w:sz w:val="23"/>
          <w:szCs w:val="23"/>
          <w:highlight w:val="yellow"/>
        </w:rPr>
        <w:t xml:space="preserve">If </w:t>
      </w:r>
      <w:r w:rsidR="00574389">
        <w:rPr>
          <w:sz w:val="23"/>
          <w:szCs w:val="23"/>
          <w:highlight w:val="yellow"/>
        </w:rPr>
        <w:t>a student anticipates</w:t>
      </w:r>
      <w:r w:rsidR="0076415D" w:rsidRPr="0076415D">
        <w:rPr>
          <w:sz w:val="23"/>
          <w:szCs w:val="23"/>
          <w:highlight w:val="yellow"/>
        </w:rPr>
        <w:t xml:space="preserve"> arriv</w:t>
      </w:r>
      <w:r w:rsidR="005F5346">
        <w:rPr>
          <w:sz w:val="23"/>
          <w:szCs w:val="23"/>
          <w:highlight w:val="yellow"/>
        </w:rPr>
        <w:t>ing</w:t>
      </w:r>
      <w:r w:rsidR="0076415D" w:rsidRPr="0076415D">
        <w:rPr>
          <w:sz w:val="23"/>
          <w:szCs w:val="23"/>
          <w:highlight w:val="yellow"/>
        </w:rPr>
        <w:t xml:space="preserve"> late </w:t>
      </w:r>
      <w:r w:rsidR="00CA1D5C">
        <w:rPr>
          <w:sz w:val="23"/>
          <w:szCs w:val="23"/>
          <w:highlight w:val="yellow"/>
        </w:rPr>
        <w:t>(</w:t>
      </w:r>
      <w:r w:rsidR="0076415D" w:rsidRPr="0076415D">
        <w:rPr>
          <w:sz w:val="23"/>
          <w:szCs w:val="23"/>
          <w:highlight w:val="yellow"/>
        </w:rPr>
        <w:t>or miss</w:t>
      </w:r>
      <w:r w:rsidR="005F5346">
        <w:rPr>
          <w:sz w:val="23"/>
          <w:szCs w:val="23"/>
          <w:highlight w:val="yellow"/>
        </w:rPr>
        <w:t>ing</w:t>
      </w:r>
      <w:r w:rsidR="0076415D" w:rsidRPr="0076415D">
        <w:rPr>
          <w:sz w:val="23"/>
          <w:szCs w:val="23"/>
          <w:highlight w:val="yellow"/>
        </w:rPr>
        <w:t xml:space="preserve"> class for exceptional reasons</w:t>
      </w:r>
      <w:r w:rsidR="00CA1D5C">
        <w:rPr>
          <w:sz w:val="23"/>
          <w:szCs w:val="23"/>
          <w:highlight w:val="yellow"/>
        </w:rPr>
        <w:t>)</w:t>
      </w:r>
      <w:r w:rsidR="0076415D" w:rsidRPr="0076415D">
        <w:rPr>
          <w:sz w:val="23"/>
          <w:szCs w:val="23"/>
          <w:highlight w:val="yellow"/>
        </w:rPr>
        <w:t xml:space="preserve">, </w:t>
      </w:r>
      <w:r w:rsidR="002B684D">
        <w:rPr>
          <w:sz w:val="23"/>
          <w:szCs w:val="23"/>
          <w:highlight w:val="yellow"/>
        </w:rPr>
        <w:t>an email sent</w:t>
      </w:r>
      <w:r w:rsidR="00807034">
        <w:rPr>
          <w:sz w:val="23"/>
          <w:szCs w:val="23"/>
          <w:highlight w:val="yellow"/>
        </w:rPr>
        <w:t xml:space="preserve"> in advance</w:t>
      </w:r>
      <w:r w:rsidR="002B684D">
        <w:rPr>
          <w:sz w:val="23"/>
          <w:szCs w:val="23"/>
          <w:highlight w:val="yellow"/>
        </w:rPr>
        <w:t xml:space="preserve"> to the in</w:t>
      </w:r>
      <w:r w:rsidR="00807034">
        <w:rPr>
          <w:sz w:val="23"/>
          <w:szCs w:val="23"/>
          <w:highlight w:val="yellow"/>
        </w:rPr>
        <w:t>structor</w:t>
      </w:r>
      <w:r w:rsidR="005F5346">
        <w:rPr>
          <w:sz w:val="23"/>
          <w:szCs w:val="23"/>
          <w:highlight w:val="yellow"/>
        </w:rPr>
        <w:t xml:space="preserve"> </w:t>
      </w:r>
      <w:r w:rsidR="00CA1D5C">
        <w:rPr>
          <w:sz w:val="23"/>
          <w:szCs w:val="23"/>
          <w:highlight w:val="yellow"/>
        </w:rPr>
        <w:t>is</w:t>
      </w:r>
      <w:r w:rsidR="0076415D" w:rsidRPr="0076415D">
        <w:rPr>
          <w:sz w:val="23"/>
          <w:szCs w:val="23"/>
          <w:highlight w:val="yellow"/>
        </w:rPr>
        <w:t xml:space="preserve"> appreciate</w:t>
      </w:r>
      <w:r w:rsidR="00CA1D5C">
        <w:rPr>
          <w:sz w:val="23"/>
          <w:szCs w:val="23"/>
          <w:highlight w:val="yellow"/>
        </w:rPr>
        <w:t>d</w:t>
      </w:r>
      <w:r w:rsidR="0076415D" w:rsidRPr="0076415D">
        <w:rPr>
          <w:sz w:val="23"/>
          <w:szCs w:val="23"/>
          <w:highlight w:val="yellow"/>
        </w:rPr>
        <w:t>.</w:t>
      </w:r>
      <w:r w:rsidR="0076415D">
        <w:rPr>
          <w:sz w:val="23"/>
          <w:szCs w:val="23"/>
        </w:rPr>
        <w:t xml:space="preserve">  </w:t>
      </w:r>
    </w:p>
    <w:p w14:paraId="5399C919" w14:textId="77777777" w:rsidR="002705BF" w:rsidRDefault="002705BF" w:rsidP="00CC21AC">
      <w:pPr>
        <w:ind w:right="720"/>
        <w:jc w:val="both"/>
        <w:rPr>
          <w:sz w:val="23"/>
          <w:szCs w:val="23"/>
        </w:rPr>
      </w:pPr>
    </w:p>
    <w:p w14:paraId="0C4D1429" w14:textId="10D2B201" w:rsidR="00CC21AC" w:rsidRDefault="00823477" w:rsidP="00CC21AC">
      <w:pPr>
        <w:ind w:right="720"/>
        <w:jc w:val="both"/>
        <w:rPr>
          <w:sz w:val="23"/>
          <w:szCs w:val="23"/>
        </w:rPr>
      </w:pPr>
      <w:r w:rsidRPr="00EB2563">
        <w:rPr>
          <w:i/>
          <w:iCs/>
          <w:sz w:val="23"/>
          <w:szCs w:val="23"/>
        </w:rPr>
        <w:t>Preparation</w:t>
      </w:r>
      <w:r>
        <w:rPr>
          <w:sz w:val="23"/>
          <w:szCs w:val="23"/>
        </w:rPr>
        <w:t xml:space="preserve"> is another critical element </w:t>
      </w:r>
      <w:r w:rsidR="00FD1BA2">
        <w:rPr>
          <w:sz w:val="23"/>
          <w:szCs w:val="23"/>
        </w:rPr>
        <w:t xml:space="preserve"> to success. </w:t>
      </w:r>
      <w:r w:rsidR="00A45E67">
        <w:rPr>
          <w:sz w:val="23"/>
          <w:szCs w:val="23"/>
        </w:rPr>
        <w:t>Each</w:t>
      </w:r>
      <w:r w:rsidR="00CC21AC">
        <w:rPr>
          <w:sz w:val="23"/>
          <w:szCs w:val="23"/>
        </w:rPr>
        <w:t xml:space="preserve"> chapter </w:t>
      </w:r>
      <w:r w:rsidR="009C567D">
        <w:rPr>
          <w:sz w:val="23"/>
          <w:szCs w:val="23"/>
        </w:rPr>
        <w:t xml:space="preserve">should be </w:t>
      </w:r>
      <w:r w:rsidR="009C567D" w:rsidRPr="006A25B0">
        <w:rPr>
          <w:sz w:val="23"/>
          <w:szCs w:val="23"/>
          <w:u w:val="single"/>
        </w:rPr>
        <w:t>read in</w:t>
      </w:r>
      <w:r w:rsidR="00CC21AC" w:rsidRPr="006A25B0">
        <w:rPr>
          <w:sz w:val="23"/>
          <w:szCs w:val="23"/>
          <w:u w:val="single"/>
        </w:rPr>
        <w:t xml:space="preserve"> advance</w:t>
      </w:r>
      <w:r w:rsidR="00CC21AC">
        <w:rPr>
          <w:sz w:val="23"/>
          <w:szCs w:val="23"/>
        </w:rPr>
        <w:t xml:space="preserve"> of </w:t>
      </w:r>
      <w:r w:rsidR="009C567D">
        <w:rPr>
          <w:sz w:val="23"/>
          <w:szCs w:val="23"/>
        </w:rPr>
        <w:t>the</w:t>
      </w:r>
      <w:r w:rsidR="00CC21AC">
        <w:rPr>
          <w:sz w:val="23"/>
          <w:szCs w:val="23"/>
        </w:rPr>
        <w:t xml:space="preserve"> class meeting </w:t>
      </w:r>
      <w:r w:rsidR="008A6CC3">
        <w:rPr>
          <w:sz w:val="23"/>
          <w:szCs w:val="23"/>
        </w:rPr>
        <w:t>covering the related material because c</w:t>
      </w:r>
      <w:r w:rsidR="00CC21AC">
        <w:rPr>
          <w:sz w:val="23"/>
          <w:szCs w:val="23"/>
        </w:rPr>
        <w:t>lass time will be spent developing a deeper understanding of th</w:t>
      </w:r>
      <w:r w:rsidR="00F16023">
        <w:rPr>
          <w:sz w:val="23"/>
          <w:szCs w:val="23"/>
        </w:rPr>
        <w:t>at</w:t>
      </w:r>
      <w:r w:rsidR="00CC21AC">
        <w:rPr>
          <w:sz w:val="23"/>
          <w:szCs w:val="23"/>
        </w:rPr>
        <w:t xml:space="preserve"> material. </w:t>
      </w:r>
      <w:r w:rsidR="00003DF4">
        <w:rPr>
          <w:sz w:val="23"/>
          <w:szCs w:val="23"/>
        </w:rPr>
        <w:t xml:space="preserve">Instructor </w:t>
      </w:r>
      <w:r w:rsidR="00E428FC">
        <w:rPr>
          <w:sz w:val="23"/>
          <w:szCs w:val="23"/>
        </w:rPr>
        <w:t>comments and observations</w:t>
      </w:r>
      <w:r w:rsidR="00CC21AC">
        <w:rPr>
          <w:sz w:val="23"/>
          <w:szCs w:val="23"/>
        </w:rPr>
        <w:t xml:space="preserve"> will focus on the more challenging concepts presented in </w:t>
      </w:r>
      <w:r w:rsidR="00E428FC">
        <w:rPr>
          <w:sz w:val="23"/>
          <w:szCs w:val="23"/>
        </w:rPr>
        <w:t>the</w:t>
      </w:r>
      <w:r w:rsidR="00CC21AC">
        <w:rPr>
          <w:sz w:val="23"/>
          <w:szCs w:val="23"/>
        </w:rPr>
        <w:t xml:space="preserve"> textbook and will aim to present the “big picture” of how the concepts build upon each other and relate to each other. Class time will be a collaborative working session of problem-solving and interactive discussion. Additionally, </w:t>
      </w:r>
      <w:r w:rsidR="008773ED">
        <w:rPr>
          <w:sz w:val="23"/>
          <w:szCs w:val="23"/>
        </w:rPr>
        <w:t xml:space="preserve">news </w:t>
      </w:r>
      <w:r w:rsidR="00CC21AC">
        <w:rPr>
          <w:sz w:val="23"/>
          <w:szCs w:val="23"/>
        </w:rPr>
        <w:t xml:space="preserve">articles </w:t>
      </w:r>
      <w:r w:rsidR="008773ED">
        <w:rPr>
          <w:sz w:val="23"/>
          <w:szCs w:val="23"/>
        </w:rPr>
        <w:t>(</w:t>
      </w:r>
      <w:r w:rsidR="0089365E">
        <w:rPr>
          <w:sz w:val="23"/>
          <w:szCs w:val="23"/>
        </w:rPr>
        <w:t>there’s almost always some</w:t>
      </w:r>
      <w:r w:rsidR="008B56FB">
        <w:rPr>
          <w:sz w:val="23"/>
          <w:szCs w:val="23"/>
        </w:rPr>
        <w:t xml:space="preserve"> breaking news!) will be discussed in</w:t>
      </w:r>
      <w:r w:rsidR="00CC21AC">
        <w:rPr>
          <w:sz w:val="23"/>
          <w:szCs w:val="23"/>
        </w:rPr>
        <w:t xml:space="preserve"> class that tie </w:t>
      </w:r>
      <w:r w:rsidR="00AA3A46">
        <w:rPr>
          <w:sz w:val="23"/>
          <w:szCs w:val="23"/>
        </w:rPr>
        <w:t>the</w:t>
      </w:r>
      <w:r w:rsidR="00CC21AC">
        <w:rPr>
          <w:sz w:val="23"/>
          <w:szCs w:val="23"/>
        </w:rPr>
        <w:t xml:space="preserve"> academic material back to real</w:t>
      </w:r>
      <w:r w:rsidR="003F6CFB">
        <w:rPr>
          <w:sz w:val="23"/>
          <w:szCs w:val="23"/>
        </w:rPr>
        <w:t>-</w:t>
      </w:r>
      <w:r w:rsidR="00CC21AC">
        <w:rPr>
          <w:sz w:val="23"/>
          <w:szCs w:val="23"/>
        </w:rPr>
        <w:t xml:space="preserve">world current events.  </w:t>
      </w:r>
    </w:p>
    <w:p w14:paraId="4A2DA757" w14:textId="77777777" w:rsidR="00CC21AC" w:rsidRDefault="00CC21AC" w:rsidP="00CC21AC">
      <w:pPr>
        <w:ind w:right="720"/>
        <w:rPr>
          <w:sz w:val="23"/>
          <w:szCs w:val="23"/>
        </w:rPr>
      </w:pPr>
    </w:p>
    <w:p w14:paraId="7D2B631E" w14:textId="77777777" w:rsidR="00421872" w:rsidRDefault="004B3D18" w:rsidP="00CC21AC">
      <w:pPr>
        <w:ind w:right="720"/>
        <w:jc w:val="both"/>
        <w:rPr>
          <w:sz w:val="23"/>
          <w:szCs w:val="23"/>
        </w:rPr>
      </w:pPr>
      <w:r w:rsidRPr="00837755">
        <w:rPr>
          <w:i/>
          <w:iCs/>
          <w:sz w:val="23"/>
          <w:szCs w:val="23"/>
        </w:rPr>
        <w:t>Par</w:t>
      </w:r>
      <w:r w:rsidR="00680078" w:rsidRPr="00837755">
        <w:rPr>
          <w:i/>
          <w:iCs/>
          <w:sz w:val="23"/>
          <w:szCs w:val="23"/>
        </w:rPr>
        <w:t>ticipation</w:t>
      </w:r>
      <w:r w:rsidR="00680078">
        <w:rPr>
          <w:sz w:val="23"/>
          <w:szCs w:val="23"/>
        </w:rPr>
        <w:t xml:space="preserve"> </w:t>
      </w:r>
      <w:r w:rsidR="00837755">
        <w:rPr>
          <w:sz w:val="23"/>
          <w:szCs w:val="23"/>
        </w:rPr>
        <w:t>is often the most challenging</w:t>
      </w:r>
      <w:r w:rsidR="009F2183">
        <w:rPr>
          <w:sz w:val="23"/>
          <w:szCs w:val="23"/>
        </w:rPr>
        <w:t xml:space="preserve"> for students.</w:t>
      </w:r>
      <w:r w:rsidR="00F61BD6">
        <w:rPr>
          <w:sz w:val="23"/>
          <w:szCs w:val="23"/>
        </w:rPr>
        <w:t xml:space="preserve"> That’s because learning to ask the right </w:t>
      </w:r>
      <w:r w:rsidR="00AF785F">
        <w:rPr>
          <w:sz w:val="23"/>
          <w:szCs w:val="23"/>
        </w:rPr>
        <w:t>question</w:t>
      </w:r>
      <w:r w:rsidR="00F61BD6">
        <w:rPr>
          <w:sz w:val="23"/>
          <w:szCs w:val="23"/>
        </w:rPr>
        <w:t xml:space="preserve"> in the right way</w:t>
      </w:r>
      <w:r w:rsidR="00AF785F">
        <w:rPr>
          <w:sz w:val="23"/>
          <w:szCs w:val="23"/>
        </w:rPr>
        <w:t>,</w:t>
      </w:r>
      <w:r w:rsidR="00F61BD6">
        <w:rPr>
          <w:sz w:val="23"/>
          <w:szCs w:val="23"/>
        </w:rPr>
        <w:t xml:space="preserve"> using the right terms</w:t>
      </w:r>
      <w:r w:rsidR="00AF785F">
        <w:rPr>
          <w:sz w:val="23"/>
          <w:szCs w:val="23"/>
        </w:rPr>
        <w:t>,</w:t>
      </w:r>
      <w:r w:rsidR="00F61BD6">
        <w:rPr>
          <w:sz w:val="23"/>
          <w:szCs w:val="23"/>
        </w:rPr>
        <w:t xml:space="preserve"> </w:t>
      </w:r>
      <w:r w:rsidR="00873ECF">
        <w:rPr>
          <w:sz w:val="23"/>
          <w:szCs w:val="23"/>
        </w:rPr>
        <w:t xml:space="preserve">can be difficult given the complexities of </w:t>
      </w:r>
      <w:r w:rsidR="00892768">
        <w:rPr>
          <w:sz w:val="23"/>
          <w:szCs w:val="23"/>
        </w:rPr>
        <w:t xml:space="preserve">accounting. </w:t>
      </w:r>
      <w:r w:rsidR="00FE404D">
        <w:rPr>
          <w:sz w:val="23"/>
          <w:szCs w:val="23"/>
        </w:rPr>
        <w:t>An</w:t>
      </w:r>
      <w:r w:rsidR="00CC21AC">
        <w:rPr>
          <w:sz w:val="23"/>
          <w:szCs w:val="23"/>
        </w:rPr>
        <w:t xml:space="preserve"> effort </w:t>
      </w:r>
      <w:r w:rsidR="00593FB3">
        <w:rPr>
          <w:sz w:val="23"/>
          <w:szCs w:val="23"/>
        </w:rPr>
        <w:t xml:space="preserve">will be made </w:t>
      </w:r>
      <w:r w:rsidR="00CC21AC">
        <w:rPr>
          <w:sz w:val="23"/>
          <w:szCs w:val="23"/>
        </w:rPr>
        <w:t xml:space="preserve">to create a hospitable and inclusive environment where </w:t>
      </w:r>
      <w:r w:rsidR="00593FB3">
        <w:rPr>
          <w:sz w:val="23"/>
          <w:szCs w:val="23"/>
        </w:rPr>
        <w:t>students</w:t>
      </w:r>
      <w:r w:rsidR="00CC21AC">
        <w:rPr>
          <w:sz w:val="23"/>
          <w:szCs w:val="23"/>
        </w:rPr>
        <w:t xml:space="preserve"> feel comfortable expressing </w:t>
      </w:r>
      <w:r w:rsidR="00593FB3">
        <w:rPr>
          <w:sz w:val="23"/>
          <w:szCs w:val="23"/>
        </w:rPr>
        <w:t>their</w:t>
      </w:r>
      <w:r w:rsidR="00CC21AC">
        <w:rPr>
          <w:sz w:val="23"/>
          <w:szCs w:val="23"/>
        </w:rPr>
        <w:t xml:space="preserve"> ideas.</w:t>
      </w:r>
      <w:r w:rsidR="006F63AE">
        <w:rPr>
          <w:sz w:val="23"/>
          <w:szCs w:val="23"/>
        </w:rPr>
        <w:t xml:space="preserve"> (Maybe</w:t>
      </w:r>
      <w:r w:rsidR="00181641">
        <w:rPr>
          <w:sz w:val="23"/>
          <w:szCs w:val="23"/>
        </w:rPr>
        <w:t xml:space="preserve"> “</w:t>
      </w:r>
      <w:r w:rsidR="006F63AE">
        <w:rPr>
          <w:sz w:val="23"/>
          <w:szCs w:val="23"/>
        </w:rPr>
        <w:t>less uncomfortable</w:t>
      </w:r>
      <w:r w:rsidR="00181641">
        <w:rPr>
          <w:sz w:val="23"/>
          <w:szCs w:val="23"/>
        </w:rPr>
        <w:t>”</w:t>
      </w:r>
      <w:r w:rsidR="006F63AE">
        <w:rPr>
          <w:sz w:val="23"/>
          <w:szCs w:val="23"/>
        </w:rPr>
        <w:t xml:space="preserve"> is more accurate because </w:t>
      </w:r>
      <w:r w:rsidR="006D23CB">
        <w:rPr>
          <w:sz w:val="23"/>
          <w:szCs w:val="23"/>
        </w:rPr>
        <w:t xml:space="preserve">public speaking is seldom </w:t>
      </w:r>
      <w:r w:rsidR="00181641">
        <w:rPr>
          <w:sz w:val="23"/>
          <w:szCs w:val="23"/>
        </w:rPr>
        <w:t>stress free.)</w:t>
      </w:r>
      <w:r w:rsidR="00CC21AC">
        <w:rPr>
          <w:sz w:val="23"/>
          <w:szCs w:val="23"/>
        </w:rPr>
        <w:t xml:space="preserve"> </w:t>
      </w:r>
      <w:r w:rsidR="00AD3739">
        <w:rPr>
          <w:sz w:val="23"/>
          <w:szCs w:val="23"/>
        </w:rPr>
        <w:t>There</w:t>
      </w:r>
      <w:r w:rsidR="00F94327">
        <w:rPr>
          <w:sz w:val="23"/>
          <w:szCs w:val="23"/>
        </w:rPr>
        <w:t xml:space="preserve"> is an </w:t>
      </w:r>
      <w:r w:rsidR="00CC21AC">
        <w:rPr>
          <w:sz w:val="23"/>
          <w:szCs w:val="23"/>
        </w:rPr>
        <w:t>expect</w:t>
      </w:r>
      <w:r w:rsidR="00F94327">
        <w:rPr>
          <w:sz w:val="23"/>
          <w:szCs w:val="23"/>
        </w:rPr>
        <w:t xml:space="preserve">ation that </w:t>
      </w:r>
      <w:r w:rsidR="00AD3739">
        <w:rPr>
          <w:sz w:val="23"/>
          <w:szCs w:val="23"/>
        </w:rPr>
        <w:t xml:space="preserve">each registered </w:t>
      </w:r>
      <w:r w:rsidR="00F94327">
        <w:rPr>
          <w:sz w:val="23"/>
          <w:szCs w:val="23"/>
        </w:rPr>
        <w:t>student will</w:t>
      </w:r>
      <w:r w:rsidR="00CC21AC">
        <w:rPr>
          <w:sz w:val="23"/>
          <w:szCs w:val="23"/>
        </w:rPr>
        <w:t xml:space="preserve"> make the same effort. </w:t>
      </w:r>
    </w:p>
    <w:p w14:paraId="3498DEC3" w14:textId="77777777" w:rsidR="00421872" w:rsidRDefault="00421872" w:rsidP="00CC21AC">
      <w:pPr>
        <w:ind w:right="720"/>
        <w:jc w:val="both"/>
        <w:rPr>
          <w:sz w:val="23"/>
          <w:szCs w:val="23"/>
        </w:rPr>
      </w:pPr>
    </w:p>
    <w:p w14:paraId="54797FD5" w14:textId="726C582A" w:rsidR="00CC21AC" w:rsidRDefault="00DA513A" w:rsidP="00CC21AC">
      <w:pPr>
        <w:ind w:right="720"/>
        <w:jc w:val="both"/>
        <w:rPr>
          <w:sz w:val="23"/>
          <w:szCs w:val="23"/>
        </w:rPr>
      </w:pPr>
      <w:r>
        <w:rPr>
          <w:sz w:val="23"/>
          <w:szCs w:val="23"/>
        </w:rPr>
        <w:t>An overall</w:t>
      </w:r>
      <w:r w:rsidR="00CC21AC">
        <w:rPr>
          <w:sz w:val="23"/>
          <w:szCs w:val="23"/>
        </w:rPr>
        <w:t xml:space="preserve"> score</w:t>
      </w:r>
      <w:r>
        <w:rPr>
          <w:sz w:val="23"/>
          <w:szCs w:val="23"/>
        </w:rPr>
        <w:t xml:space="preserve"> for this component</w:t>
      </w:r>
      <w:r w:rsidR="006812DC">
        <w:rPr>
          <w:sz w:val="23"/>
          <w:szCs w:val="23"/>
        </w:rPr>
        <w:t xml:space="preserve"> is necessarily subjective, but</w:t>
      </w:r>
      <w:r w:rsidR="00CC21AC">
        <w:rPr>
          <w:sz w:val="23"/>
          <w:szCs w:val="23"/>
        </w:rPr>
        <w:t xml:space="preserve"> will be based on</w:t>
      </w:r>
      <w:r w:rsidR="00C96ECF">
        <w:rPr>
          <w:sz w:val="23"/>
          <w:szCs w:val="23"/>
        </w:rPr>
        <w:t xml:space="preserve"> consistent</w:t>
      </w:r>
      <w:r w:rsidR="00CC21AC">
        <w:rPr>
          <w:sz w:val="23"/>
          <w:szCs w:val="23"/>
        </w:rPr>
        <w:t xml:space="preserve"> attendance,</w:t>
      </w:r>
      <w:r w:rsidR="00E05511">
        <w:rPr>
          <w:sz w:val="23"/>
          <w:szCs w:val="23"/>
        </w:rPr>
        <w:t xml:space="preserve"> quality and thoughtfulness to </w:t>
      </w:r>
      <w:r w:rsidR="00933D8B">
        <w:rPr>
          <w:sz w:val="23"/>
          <w:szCs w:val="23"/>
        </w:rPr>
        <w:t>questions asked,</w:t>
      </w:r>
      <w:r w:rsidR="00CC21AC">
        <w:rPr>
          <w:sz w:val="23"/>
          <w:szCs w:val="23"/>
        </w:rPr>
        <w:t xml:space="preserve"> </w:t>
      </w:r>
      <w:r w:rsidR="003419A0">
        <w:rPr>
          <w:sz w:val="23"/>
          <w:szCs w:val="23"/>
        </w:rPr>
        <w:t>responses</w:t>
      </w:r>
      <w:r w:rsidR="00CC21AC">
        <w:rPr>
          <w:sz w:val="23"/>
          <w:szCs w:val="23"/>
        </w:rPr>
        <w:t xml:space="preserve"> to in-class questions </w:t>
      </w:r>
      <w:r w:rsidR="00AB5D01">
        <w:rPr>
          <w:sz w:val="23"/>
          <w:szCs w:val="23"/>
        </w:rPr>
        <w:t xml:space="preserve">posed by the instructor </w:t>
      </w:r>
      <w:r w:rsidR="00CC21AC">
        <w:rPr>
          <w:sz w:val="23"/>
          <w:szCs w:val="23"/>
        </w:rPr>
        <w:t xml:space="preserve">and engagement during class discussions. If </w:t>
      </w:r>
      <w:r w:rsidR="001D013B">
        <w:rPr>
          <w:sz w:val="23"/>
          <w:szCs w:val="23"/>
        </w:rPr>
        <w:t xml:space="preserve">a student </w:t>
      </w:r>
      <w:r w:rsidR="00806349">
        <w:rPr>
          <w:sz w:val="23"/>
          <w:szCs w:val="23"/>
        </w:rPr>
        <w:t>has concerns</w:t>
      </w:r>
      <w:r w:rsidR="00CC21AC">
        <w:rPr>
          <w:sz w:val="23"/>
          <w:szCs w:val="23"/>
        </w:rPr>
        <w:t xml:space="preserve">, </w:t>
      </w:r>
      <w:r w:rsidR="005C6FFF">
        <w:rPr>
          <w:sz w:val="23"/>
          <w:szCs w:val="23"/>
        </w:rPr>
        <w:lastRenderedPageBreak/>
        <w:t xml:space="preserve">they </w:t>
      </w:r>
      <w:r w:rsidR="00983AAD">
        <w:rPr>
          <w:sz w:val="23"/>
          <w:szCs w:val="23"/>
        </w:rPr>
        <w:t>should</w:t>
      </w:r>
      <w:r w:rsidR="00E558E7">
        <w:rPr>
          <w:sz w:val="23"/>
          <w:szCs w:val="23"/>
        </w:rPr>
        <w:t xml:space="preserve"> express those concerns directly to the instructor</w:t>
      </w:r>
      <w:r w:rsidR="00CC21AC">
        <w:rPr>
          <w:sz w:val="23"/>
          <w:szCs w:val="23"/>
        </w:rPr>
        <w:t xml:space="preserve">. </w:t>
      </w:r>
      <w:r w:rsidR="008228B2">
        <w:rPr>
          <w:sz w:val="23"/>
          <w:szCs w:val="23"/>
        </w:rPr>
        <w:t>The instructor</w:t>
      </w:r>
      <w:r w:rsidR="00CC21AC">
        <w:rPr>
          <w:sz w:val="23"/>
          <w:szCs w:val="23"/>
        </w:rPr>
        <w:t xml:space="preserve"> reserve</w:t>
      </w:r>
      <w:r w:rsidR="008228B2">
        <w:rPr>
          <w:sz w:val="23"/>
          <w:szCs w:val="23"/>
        </w:rPr>
        <w:t>s</w:t>
      </w:r>
      <w:r w:rsidR="00CC21AC">
        <w:rPr>
          <w:sz w:val="23"/>
          <w:szCs w:val="23"/>
        </w:rPr>
        <w:t xml:space="preserve"> the right to adjust </w:t>
      </w:r>
      <w:r w:rsidR="008228B2">
        <w:rPr>
          <w:sz w:val="23"/>
          <w:szCs w:val="23"/>
        </w:rPr>
        <w:t>a student’s</w:t>
      </w:r>
      <w:r w:rsidR="00CC21AC">
        <w:rPr>
          <w:sz w:val="23"/>
          <w:szCs w:val="23"/>
        </w:rPr>
        <w:t xml:space="preserve"> final grade based on </w:t>
      </w:r>
      <w:r w:rsidR="00987010">
        <w:rPr>
          <w:sz w:val="23"/>
          <w:szCs w:val="23"/>
        </w:rPr>
        <w:t>an expected</w:t>
      </w:r>
      <w:r w:rsidR="00CC21AC">
        <w:rPr>
          <w:sz w:val="23"/>
          <w:szCs w:val="23"/>
        </w:rPr>
        <w:t xml:space="preserve"> level of participation and professionalism in class. </w:t>
      </w:r>
    </w:p>
    <w:p w14:paraId="36251DFD" w14:textId="77777777" w:rsidR="00B73CC4" w:rsidRPr="00B73CC4" w:rsidRDefault="00B73CC4" w:rsidP="00B73CC4">
      <w:pPr>
        <w:ind w:right="720"/>
        <w:jc w:val="both"/>
        <w:rPr>
          <w:sz w:val="23"/>
          <w:szCs w:val="23"/>
        </w:rPr>
      </w:pPr>
    </w:p>
    <w:p w14:paraId="48FC391E" w14:textId="628B654E" w:rsidR="00B73CC4" w:rsidRPr="00B73CC4" w:rsidRDefault="00B73CC4" w:rsidP="00B73CC4">
      <w:pPr>
        <w:ind w:right="720"/>
        <w:jc w:val="both"/>
        <w:rPr>
          <w:sz w:val="23"/>
          <w:szCs w:val="23"/>
        </w:rPr>
      </w:pPr>
      <w:r w:rsidRPr="00B73CC4">
        <w:rPr>
          <w:b/>
          <w:bCs/>
          <w:i/>
          <w:iCs/>
          <w:sz w:val="23"/>
          <w:szCs w:val="23"/>
        </w:rPr>
        <w:t>Homework:</w:t>
      </w:r>
      <w:r w:rsidRPr="00B73CC4">
        <w:rPr>
          <w:sz w:val="23"/>
          <w:szCs w:val="23"/>
        </w:rPr>
        <w:t xml:space="preserve">  To reinforce the textbook material and classroom discussions, completion of homework and quizzes is required.</w:t>
      </w:r>
      <w:r w:rsidR="00080204">
        <w:rPr>
          <w:sz w:val="23"/>
          <w:szCs w:val="23"/>
        </w:rPr>
        <w:t xml:space="preserve"> See </w:t>
      </w:r>
      <w:r w:rsidR="007E6F49">
        <w:rPr>
          <w:sz w:val="23"/>
          <w:szCs w:val="23"/>
        </w:rPr>
        <w:t xml:space="preserve">following sections for a discussion of </w:t>
      </w:r>
      <w:r w:rsidR="007E6F49" w:rsidRPr="007E6F49">
        <w:rPr>
          <w:b/>
          <w:bCs/>
          <w:i/>
          <w:iCs/>
          <w:sz w:val="23"/>
          <w:szCs w:val="23"/>
        </w:rPr>
        <w:t>Connect</w:t>
      </w:r>
      <w:r w:rsidR="007E6F49">
        <w:rPr>
          <w:sz w:val="23"/>
          <w:szCs w:val="23"/>
        </w:rPr>
        <w:t>.</w:t>
      </w:r>
    </w:p>
    <w:p w14:paraId="0F28154F" w14:textId="77777777" w:rsidR="00B73CC4" w:rsidRPr="00B73CC4" w:rsidRDefault="00B73CC4" w:rsidP="00B73CC4">
      <w:pPr>
        <w:ind w:right="720"/>
        <w:jc w:val="both"/>
        <w:rPr>
          <w:sz w:val="23"/>
          <w:szCs w:val="23"/>
        </w:rPr>
      </w:pPr>
    </w:p>
    <w:p w14:paraId="0FC63046" w14:textId="09C4918A" w:rsidR="00B73CC4" w:rsidRPr="00B73CC4" w:rsidRDefault="00B73CC4" w:rsidP="00D741C8">
      <w:pPr>
        <w:ind w:right="720"/>
        <w:jc w:val="both"/>
        <w:rPr>
          <w:sz w:val="23"/>
          <w:szCs w:val="23"/>
        </w:rPr>
      </w:pPr>
      <w:r w:rsidRPr="00D741C8">
        <w:rPr>
          <w:b/>
          <w:bCs/>
          <w:sz w:val="23"/>
          <w:szCs w:val="23"/>
        </w:rPr>
        <w:t>Project:</w:t>
      </w:r>
      <w:r w:rsidRPr="00B73CC4">
        <w:rPr>
          <w:sz w:val="23"/>
          <w:szCs w:val="23"/>
        </w:rPr>
        <w:t xml:space="preserve">  </w:t>
      </w:r>
      <w:r w:rsidR="006A1575">
        <w:rPr>
          <w:sz w:val="23"/>
          <w:szCs w:val="23"/>
        </w:rPr>
        <w:t>The</w:t>
      </w:r>
      <w:r w:rsidR="00A66CDC">
        <w:rPr>
          <w:sz w:val="23"/>
          <w:szCs w:val="23"/>
        </w:rPr>
        <w:t xml:space="preserve"> subject matter covered in this class</w:t>
      </w:r>
      <w:r w:rsidR="00CE7CE9">
        <w:rPr>
          <w:sz w:val="23"/>
          <w:szCs w:val="23"/>
        </w:rPr>
        <w:t xml:space="preserve">—the </w:t>
      </w:r>
      <w:r w:rsidR="0098080F" w:rsidRPr="00D741C8">
        <w:rPr>
          <w:sz w:val="23"/>
          <w:szCs w:val="23"/>
        </w:rPr>
        <w:t>financial reporting ecosystem</w:t>
      </w:r>
      <w:r w:rsidR="00CE7CE9">
        <w:rPr>
          <w:sz w:val="23"/>
          <w:szCs w:val="23"/>
        </w:rPr>
        <w:t>—</w:t>
      </w:r>
      <w:r w:rsidR="006A1575">
        <w:rPr>
          <w:sz w:val="23"/>
          <w:szCs w:val="23"/>
        </w:rPr>
        <w:t>can be</w:t>
      </w:r>
      <w:r w:rsidR="0098080F" w:rsidRPr="00CF7F81">
        <w:rPr>
          <w:sz w:val="23"/>
          <w:szCs w:val="23"/>
        </w:rPr>
        <w:t xml:space="preserve"> described as a supply chain that includes three distinct components:  </w:t>
      </w:r>
      <w:r w:rsidR="0098080F" w:rsidRPr="00D741C8">
        <w:rPr>
          <w:sz w:val="23"/>
          <w:szCs w:val="23"/>
        </w:rPr>
        <w:t>production</w:t>
      </w:r>
      <w:r w:rsidR="0098080F" w:rsidRPr="00CF7F81">
        <w:rPr>
          <w:sz w:val="23"/>
          <w:szCs w:val="23"/>
        </w:rPr>
        <w:t xml:space="preserve">, </w:t>
      </w:r>
      <w:r w:rsidR="0098080F" w:rsidRPr="00D741C8">
        <w:rPr>
          <w:sz w:val="23"/>
          <w:szCs w:val="23"/>
        </w:rPr>
        <w:t>distribution</w:t>
      </w:r>
      <w:r w:rsidR="0098080F" w:rsidRPr="00CF7F81">
        <w:rPr>
          <w:sz w:val="23"/>
          <w:szCs w:val="23"/>
        </w:rPr>
        <w:t xml:space="preserve"> and </w:t>
      </w:r>
      <w:r w:rsidR="0098080F" w:rsidRPr="00D741C8">
        <w:rPr>
          <w:sz w:val="23"/>
          <w:szCs w:val="23"/>
        </w:rPr>
        <w:t>consumption</w:t>
      </w:r>
      <w:r w:rsidR="0098080F" w:rsidRPr="00CF7F81">
        <w:rPr>
          <w:sz w:val="23"/>
          <w:szCs w:val="23"/>
        </w:rPr>
        <w:t xml:space="preserve">. A substantial portion of the material covered throughout the semester focuses on the production of financial information. This project is intended to expand </w:t>
      </w:r>
      <w:r w:rsidR="00ED625E">
        <w:rPr>
          <w:sz w:val="23"/>
          <w:szCs w:val="23"/>
        </w:rPr>
        <w:t>each student’s</w:t>
      </w:r>
      <w:r w:rsidR="0098080F" w:rsidRPr="00CF7F81">
        <w:rPr>
          <w:sz w:val="23"/>
          <w:szCs w:val="23"/>
        </w:rPr>
        <w:t xml:space="preserve"> understanding about its consumption by requiring specific information</w:t>
      </w:r>
      <w:r w:rsidR="002471BF" w:rsidRPr="00CF7F81">
        <w:rPr>
          <w:sz w:val="23"/>
          <w:szCs w:val="23"/>
        </w:rPr>
        <w:t xml:space="preserve"> be</w:t>
      </w:r>
      <w:r w:rsidR="0098080F" w:rsidRPr="00CF7F81">
        <w:rPr>
          <w:sz w:val="23"/>
          <w:szCs w:val="23"/>
        </w:rPr>
        <w:t xml:space="preserve"> </w:t>
      </w:r>
      <w:r w:rsidR="006113CE">
        <w:rPr>
          <w:sz w:val="23"/>
          <w:szCs w:val="23"/>
        </w:rPr>
        <w:t xml:space="preserve">located and </w:t>
      </w:r>
      <w:r w:rsidR="0098080F" w:rsidRPr="00CF7F81">
        <w:rPr>
          <w:sz w:val="23"/>
          <w:szCs w:val="23"/>
        </w:rPr>
        <w:t>extracted from a Form 10-K and</w:t>
      </w:r>
      <w:r w:rsidR="006113CE">
        <w:rPr>
          <w:sz w:val="23"/>
          <w:szCs w:val="23"/>
        </w:rPr>
        <w:t xml:space="preserve"> then</w:t>
      </w:r>
      <w:r w:rsidR="0098080F" w:rsidRPr="00CF7F81">
        <w:rPr>
          <w:sz w:val="23"/>
          <w:szCs w:val="23"/>
        </w:rPr>
        <w:t xml:space="preserve"> be effectively communicated</w:t>
      </w:r>
      <w:r w:rsidR="004A4E08">
        <w:rPr>
          <w:sz w:val="23"/>
          <w:szCs w:val="23"/>
        </w:rPr>
        <w:t xml:space="preserve"> in a written form</w:t>
      </w:r>
      <w:r w:rsidR="0098080F" w:rsidRPr="00CF7F81">
        <w:rPr>
          <w:sz w:val="23"/>
          <w:szCs w:val="23"/>
        </w:rPr>
        <w:t>. Knowing where to find decision-useful information; understand</w:t>
      </w:r>
      <w:r w:rsidR="00E7073C">
        <w:rPr>
          <w:sz w:val="23"/>
          <w:szCs w:val="23"/>
        </w:rPr>
        <w:t>ing</w:t>
      </w:r>
      <w:r w:rsidR="0098080F" w:rsidRPr="00CF7F81">
        <w:rPr>
          <w:sz w:val="23"/>
          <w:szCs w:val="23"/>
        </w:rPr>
        <w:t xml:space="preserve"> it in </w:t>
      </w:r>
      <w:r w:rsidR="00E7073C">
        <w:rPr>
          <w:sz w:val="23"/>
          <w:szCs w:val="23"/>
        </w:rPr>
        <w:t xml:space="preserve">the </w:t>
      </w:r>
      <w:r w:rsidR="0098080F" w:rsidRPr="00CF7F81">
        <w:rPr>
          <w:sz w:val="23"/>
          <w:szCs w:val="23"/>
        </w:rPr>
        <w:t>context of an individual company or industry; and then, effectively communicat</w:t>
      </w:r>
      <w:r w:rsidR="00A7543C">
        <w:rPr>
          <w:sz w:val="23"/>
          <w:szCs w:val="23"/>
        </w:rPr>
        <w:t>ing</w:t>
      </w:r>
      <w:r w:rsidR="0098080F" w:rsidRPr="00CF7F81">
        <w:rPr>
          <w:sz w:val="23"/>
          <w:szCs w:val="23"/>
        </w:rPr>
        <w:t xml:space="preserve"> insights, observations and conclusions (particularly in written form) are critical business skills, regardless of</w:t>
      </w:r>
      <w:r w:rsidR="00DB7121">
        <w:rPr>
          <w:sz w:val="23"/>
          <w:szCs w:val="23"/>
        </w:rPr>
        <w:t xml:space="preserve"> </w:t>
      </w:r>
      <w:r w:rsidR="0098080F" w:rsidRPr="00CF7F81">
        <w:rPr>
          <w:sz w:val="23"/>
          <w:szCs w:val="23"/>
        </w:rPr>
        <w:t>career path.</w:t>
      </w:r>
      <w:r w:rsidR="002F4479">
        <w:rPr>
          <w:sz w:val="23"/>
          <w:szCs w:val="23"/>
        </w:rPr>
        <w:t xml:space="preserve"> </w:t>
      </w:r>
      <w:r w:rsidR="00392956">
        <w:rPr>
          <w:sz w:val="23"/>
          <w:szCs w:val="23"/>
        </w:rPr>
        <w:t>This project</w:t>
      </w:r>
      <w:r w:rsidR="0026184A">
        <w:rPr>
          <w:sz w:val="23"/>
          <w:szCs w:val="23"/>
        </w:rPr>
        <w:t xml:space="preserve"> will require that e</w:t>
      </w:r>
      <w:r w:rsidR="002F4479" w:rsidRPr="00B73CC4">
        <w:rPr>
          <w:sz w:val="23"/>
          <w:szCs w:val="23"/>
        </w:rPr>
        <w:t xml:space="preserve">ach student choose a </w:t>
      </w:r>
      <w:r w:rsidR="00A55828">
        <w:rPr>
          <w:sz w:val="23"/>
          <w:szCs w:val="23"/>
        </w:rPr>
        <w:t xml:space="preserve">“public” </w:t>
      </w:r>
      <w:r w:rsidR="002F4479" w:rsidRPr="00B73CC4">
        <w:rPr>
          <w:sz w:val="23"/>
          <w:szCs w:val="23"/>
        </w:rPr>
        <w:t>company</w:t>
      </w:r>
      <w:r w:rsidR="002F4479">
        <w:rPr>
          <w:sz w:val="23"/>
          <w:szCs w:val="23"/>
        </w:rPr>
        <w:t xml:space="preserve"> </w:t>
      </w:r>
      <w:r w:rsidR="00A55828">
        <w:rPr>
          <w:sz w:val="23"/>
          <w:szCs w:val="23"/>
        </w:rPr>
        <w:t>(</w:t>
      </w:r>
      <w:r w:rsidR="002F4479">
        <w:rPr>
          <w:sz w:val="23"/>
          <w:szCs w:val="23"/>
        </w:rPr>
        <w:t>from a prescribed list</w:t>
      </w:r>
      <w:r w:rsidR="00A55828">
        <w:rPr>
          <w:sz w:val="23"/>
          <w:szCs w:val="23"/>
        </w:rPr>
        <w:t>)</w:t>
      </w:r>
      <w:r w:rsidR="002F4479">
        <w:rPr>
          <w:sz w:val="23"/>
          <w:szCs w:val="23"/>
        </w:rPr>
        <w:t xml:space="preserve"> that is</w:t>
      </w:r>
      <w:r w:rsidR="002F4479" w:rsidRPr="00B73CC4">
        <w:rPr>
          <w:sz w:val="23"/>
          <w:szCs w:val="23"/>
        </w:rPr>
        <w:t xml:space="preserve"> traded on a US stock exchange (e.g., NYSE, NASDAQ) and provide answers to a series of questions. A separate</w:t>
      </w:r>
      <w:r w:rsidR="002F4479">
        <w:rPr>
          <w:sz w:val="23"/>
          <w:szCs w:val="23"/>
        </w:rPr>
        <w:t>, more detailed</w:t>
      </w:r>
      <w:r w:rsidR="002F4479" w:rsidRPr="00B73CC4">
        <w:rPr>
          <w:sz w:val="23"/>
          <w:szCs w:val="23"/>
        </w:rPr>
        <w:t xml:space="preserve"> set of instructions will be provided at the beginning of the semester.</w:t>
      </w:r>
    </w:p>
    <w:p w14:paraId="479A0F21" w14:textId="77777777" w:rsidR="00B612B1" w:rsidRDefault="00B612B1" w:rsidP="00297A41">
      <w:pPr>
        <w:ind w:right="720"/>
        <w:jc w:val="both"/>
        <w:rPr>
          <w:sz w:val="23"/>
          <w:szCs w:val="23"/>
        </w:rPr>
      </w:pPr>
    </w:p>
    <w:p w14:paraId="392317D8" w14:textId="0BD9E921" w:rsidR="00B612B1" w:rsidRDefault="007F727F">
      <w:pPr>
        <w:rPr>
          <w:color w:val="7030A0"/>
          <w:sz w:val="23"/>
          <w:szCs w:val="23"/>
        </w:rPr>
      </w:pPr>
      <w:r>
        <w:rPr>
          <w:b/>
          <w:color w:val="7030A0"/>
          <w:sz w:val="23"/>
          <w:szCs w:val="23"/>
        </w:rPr>
        <w:t>ONLINE GRADED HOMEWORK</w:t>
      </w:r>
    </w:p>
    <w:p w14:paraId="1A9B1AB3" w14:textId="3BDF018B" w:rsidR="00B612B1" w:rsidRPr="00297A41" w:rsidRDefault="002548B8" w:rsidP="00297A41">
      <w:pPr>
        <w:ind w:right="720"/>
        <w:jc w:val="both"/>
        <w:rPr>
          <w:sz w:val="23"/>
          <w:szCs w:val="23"/>
        </w:rPr>
      </w:pPr>
      <w:r>
        <w:rPr>
          <w:sz w:val="23"/>
          <w:szCs w:val="23"/>
        </w:rPr>
        <w:t>This class</w:t>
      </w:r>
      <w:r w:rsidR="007F727F">
        <w:rPr>
          <w:sz w:val="23"/>
          <w:szCs w:val="23"/>
        </w:rPr>
        <w:t xml:space="preserve"> will mak</w:t>
      </w:r>
      <w:r>
        <w:rPr>
          <w:sz w:val="23"/>
          <w:szCs w:val="23"/>
        </w:rPr>
        <w:t>e</w:t>
      </w:r>
      <w:r w:rsidR="007F727F">
        <w:rPr>
          <w:sz w:val="23"/>
          <w:szCs w:val="23"/>
        </w:rPr>
        <w:t xml:space="preserve"> extensive use of the McGraw-Hill </w:t>
      </w:r>
      <w:r w:rsidR="00C47840" w:rsidRPr="006D5211">
        <w:rPr>
          <w:b/>
          <w:bCs/>
          <w:i/>
          <w:iCs/>
          <w:sz w:val="23"/>
          <w:szCs w:val="23"/>
        </w:rPr>
        <w:t>Connect</w:t>
      </w:r>
      <w:r w:rsidR="00C47840">
        <w:rPr>
          <w:sz w:val="23"/>
          <w:szCs w:val="23"/>
        </w:rPr>
        <w:t xml:space="preserve"> </w:t>
      </w:r>
      <w:r w:rsidR="007F727F">
        <w:rPr>
          <w:sz w:val="23"/>
          <w:szCs w:val="23"/>
        </w:rPr>
        <w:t>online platform</w:t>
      </w:r>
      <w:r w:rsidR="00424CCB">
        <w:rPr>
          <w:sz w:val="23"/>
          <w:szCs w:val="23"/>
        </w:rPr>
        <w:t xml:space="preserve"> that</w:t>
      </w:r>
      <w:r w:rsidR="007F727F">
        <w:rPr>
          <w:sz w:val="23"/>
          <w:szCs w:val="23"/>
        </w:rPr>
        <w:t xml:space="preserve"> allow</w:t>
      </w:r>
      <w:r w:rsidR="00424CCB">
        <w:rPr>
          <w:sz w:val="23"/>
          <w:szCs w:val="23"/>
        </w:rPr>
        <w:t>s</w:t>
      </w:r>
      <w:r w:rsidR="007F727F">
        <w:rPr>
          <w:sz w:val="23"/>
          <w:szCs w:val="23"/>
        </w:rPr>
        <w:t xml:space="preserve"> </w:t>
      </w:r>
      <w:r w:rsidR="00424CCB">
        <w:rPr>
          <w:sz w:val="23"/>
          <w:szCs w:val="23"/>
        </w:rPr>
        <w:t>each student</w:t>
      </w:r>
      <w:r w:rsidR="007F727F">
        <w:rPr>
          <w:sz w:val="23"/>
          <w:szCs w:val="23"/>
        </w:rPr>
        <w:t xml:space="preserve"> to complete homework</w:t>
      </w:r>
      <w:r w:rsidR="002947EE">
        <w:rPr>
          <w:sz w:val="23"/>
          <w:szCs w:val="23"/>
        </w:rPr>
        <w:t xml:space="preserve"> assignments</w:t>
      </w:r>
      <w:r w:rsidR="007F727F">
        <w:rPr>
          <w:sz w:val="23"/>
          <w:szCs w:val="23"/>
        </w:rPr>
        <w:t xml:space="preserve"> anytime and anywhere</w:t>
      </w:r>
      <w:r w:rsidR="002947EE">
        <w:rPr>
          <w:sz w:val="23"/>
          <w:szCs w:val="23"/>
        </w:rPr>
        <w:t>;</w:t>
      </w:r>
      <w:r w:rsidR="007F727F">
        <w:rPr>
          <w:sz w:val="23"/>
          <w:szCs w:val="23"/>
        </w:rPr>
        <w:t xml:space="preserve"> get feedback on </w:t>
      </w:r>
      <w:r w:rsidR="002947EE">
        <w:rPr>
          <w:sz w:val="23"/>
          <w:szCs w:val="23"/>
        </w:rPr>
        <w:t>their</w:t>
      </w:r>
      <w:r w:rsidR="007F727F">
        <w:rPr>
          <w:sz w:val="23"/>
          <w:szCs w:val="23"/>
        </w:rPr>
        <w:t xml:space="preserve"> work</w:t>
      </w:r>
      <w:r w:rsidR="002947EE">
        <w:rPr>
          <w:sz w:val="23"/>
          <w:szCs w:val="23"/>
        </w:rPr>
        <w:t>;</w:t>
      </w:r>
      <w:r w:rsidR="007F727F">
        <w:rPr>
          <w:sz w:val="23"/>
          <w:szCs w:val="23"/>
        </w:rPr>
        <w:t xml:space="preserve"> and access additional resources. </w:t>
      </w:r>
      <w:r w:rsidR="00CE005D">
        <w:rPr>
          <w:sz w:val="23"/>
          <w:szCs w:val="23"/>
        </w:rPr>
        <w:t>Each student is responsible for</w:t>
      </w:r>
      <w:r w:rsidR="007F727F">
        <w:rPr>
          <w:sz w:val="23"/>
          <w:szCs w:val="23"/>
        </w:rPr>
        <w:t xml:space="preserve"> ensur</w:t>
      </w:r>
      <w:r w:rsidR="00CE005D">
        <w:rPr>
          <w:sz w:val="23"/>
          <w:szCs w:val="23"/>
        </w:rPr>
        <w:t>ing</w:t>
      </w:r>
      <w:r w:rsidR="007F727F">
        <w:rPr>
          <w:sz w:val="23"/>
          <w:szCs w:val="23"/>
        </w:rPr>
        <w:t xml:space="preserve"> that </w:t>
      </w:r>
      <w:r w:rsidR="00CE005D">
        <w:rPr>
          <w:sz w:val="23"/>
          <w:szCs w:val="23"/>
        </w:rPr>
        <w:t>they are</w:t>
      </w:r>
      <w:r w:rsidR="007F727F">
        <w:rPr>
          <w:sz w:val="23"/>
          <w:szCs w:val="23"/>
        </w:rPr>
        <w:t xml:space="preserve"> register</w:t>
      </w:r>
      <w:r w:rsidR="00CE005D">
        <w:rPr>
          <w:sz w:val="23"/>
          <w:szCs w:val="23"/>
        </w:rPr>
        <w:t>ed</w:t>
      </w:r>
      <w:r w:rsidR="007F727F">
        <w:rPr>
          <w:sz w:val="23"/>
          <w:szCs w:val="23"/>
        </w:rPr>
        <w:t xml:space="preserve"> for </w:t>
      </w:r>
      <w:r w:rsidR="00C47840" w:rsidRPr="006D5211">
        <w:rPr>
          <w:b/>
          <w:bCs/>
          <w:i/>
          <w:iCs/>
          <w:sz w:val="23"/>
          <w:szCs w:val="23"/>
        </w:rPr>
        <w:t>Connect</w:t>
      </w:r>
      <w:r w:rsidR="00C47840">
        <w:rPr>
          <w:sz w:val="23"/>
          <w:szCs w:val="23"/>
        </w:rPr>
        <w:t xml:space="preserve"> </w:t>
      </w:r>
      <w:r w:rsidR="007F727F">
        <w:rPr>
          <w:sz w:val="23"/>
          <w:szCs w:val="23"/>
        </w:rPr>
        <w:t xml:space="preserve">using the same name and the Stern email address as used in Brightspace. Once </w:t>
      </w:r>
      <w:r w:rsidR="00AD7EE7">
        <w:rPr>
          <w:sz w:val="23"/>
          <w:szCs w:val="23"/>
        </w:rPr>
        <w:t>a student has</w:t>
      </w:r>
      <w:r w:rsidR="007F727F">
        <w:rPr>
          <w:sz w:val="23"/>
          <w:szCs w:val="23"/>
        </w:rPr>
        <w:t xml:space="preserve"> </w:t>
      </w:r>
      <w:r w:rsidR="00AD7EE7">
        <w:rPr>
          <w:sz w:val="23"/>
          <w:szCs w:val="23"/>
        </w:rPr>
        <w:t>purchased</w:t>
      </w:r>
      <w:r w:rsidR="007F727F">
        <w:rPr>
          <w:sz w:val="23"/>
          <w:szCs w:val="23"/>
        </w:rPr>
        <w:t xml:space="preserve"> the registration code, </w:t>
      </w:r>
      <w:r w:rsidR="00AD7EE7">
        <w:rPr>
          <w:sz w:val="23"/>
          <w:szCs w:val="23"/>
        </w:rPr>
        <w:t>they</w:t>
      </w:r>
      <w:r w:rsidR="007F727F">
        <w:rPr>
          <w:sz w:val="23"/>
          <w:szCs w:val="23"/>
        </w:rPr>
        <w:t xml:space="preserve"> will need this URL to register:</w:t>
      </w:r>
      <w:r w:rsidR="004E0902">
        <w:rPr>
          <w:sz w:val="23"/>
          <w:szCs w:val="23"/>
        </w:rPr>
        <w:t xml:space="preserve"> </w:t>
      </w:r>
      <w:r w:rsidR="007F727F">
        <w:rPr>
          <w:sz w:val="23"/>
          <w:szCs w:val="23"/>
        </w:rPr>
        <w:t xml:space="preserve"> </w:t>
      </w:r>
      <w:hyperlink r:id="rId9" w:history="1">
        <w:r w:rsidR="004E0902" w:rsidRPr="00DE70CC">
          <w:rPr>
            <w:rStyle w:val="Hyperlink"/>
            <w:sz w:val="23"/>
            <w:szCs w:val="23"/>
            <w:highlight w:val="yellow"/>
          </w:rPr>
          <w:t>https://connect.mheducation.com/class/a-shehata-fall2023financialaccounting</w:t>
        </w:r>
      </w:hyperlink>
    </w:p>
    <w:p w14:paraId="4B5BF787" w14:textId="77777777" w:rsidR="00B612B1" w:rsidRDefault="00B612B1">
      <w:pPr>
        <w:ind w:right="720"/>
        <w:rPr>
          <w:sz w:val="21"/>
          <w:szCs w:val="21"/>
          <w:highlight w:val="white"/>
        </w:rPr>
      </w:pPr>
    </w:p>
    <w:p w14:paraId="4269127F" w14:textId="6AF23F86" w:rsidR="00AD4AEA" w:rsidRDefault="00C71A6E" w:rsidP="005F234C">
      <w:pPr>
        <w:ind w:right="720"/>
        <w:jc w:val="both"/>
        <w:rPr>
          <w:sz w:val="23"/>
          <w:szCs w:val="23"/>
        </w:rPr>
      </w:pPr>
      <w:r>
        <w:rPr>
          <w:sz w:val="23"/>
          <w:szCs w:val="23"/>
        </w:rPr>
        <w:t>After</w:t>
      </w:r>
      <w:r w:rsidR="00BA12FF">
        <w:rPr>
          <w:sz w:val="23"/>
          <w:szCs w:val="23"/>
        </w:rPr>
        <w:t xml:space="preserve"> the conclusion of</w:t>
      </w:r>
      <w:r w:rsidR="007F727F">
        <w:rPr>
          <w:sz w:val="23"/>
          <w:szCs w:val="23"/>
        </w:rPr>
        <w:t xml:space="preserve"> each class topic, </w:t>
      </w:r>
      <w:r w:rsidR="00B9426C">
        <w:rPr>
          <w:sz w:val="23"/>
          <w:szCs w:val="23"/>
        </w:rPr>
        <w:t xml:space="preserve">students will be given </w:t>
      </w:r>
      <w:r w:rsidR="009A032F">
        <w:rPr>
          <w:sz w:val="23"/>
          <w:szCs w:val="23"/>
        </w:rPr>
        <w:t xml:space="preserve">six days to complete an </w:t>
      </w:r>
      <w:r w:rsidR="007F727F">
        <w:rPr>
          <w:sz w:val="23"/>
          <w:szCs w:val="23"/>
        </w:rPr>
        <w:t>assignment</w:t>
      </w:r>
      <w:r w:rsidR="009A032F">
        <w:rPr>
          <w:sz w:val="23"/>
          <w:szCs w:val="23"/>
        </w:rPr>
        <w:t xml:space="preserve"> designed to demonstrate</w:t>
      </w:r>
      <w:r w:rsidR="00C20D8C">
        <w:rPr>
          <w:sz w:val="23"/>
          <w:szCs w:val="23"/>
        </w:rPr>
        <w:t xml:space="preserve"> and measure how well they</w:t>
      </w:r>
      <w:r w:rsidR="009A032F">
        <w:rPr>
          <w:sz w:val="23"/>
          <w:szCs w:val="23"/>
        </w:rPr>
        <w:t xml:space="preserve"> </w:t>
      </w:r>
      <w:r w:rsidR="00FE1357">
        <w:rPr>
          <w:sz w:val="23"/>
          <w:szCs w:val="23"/>
        </w:rPr>
        <w:t xml:space="preserve">understand </w:t>
      </w:r>
      <w:r w:rsidR="007F727F">
        <w:rPr>
          <w:sz w:val="23"/>
          <w:szCs w:val="23"/>
        </w:rPr>
        <w:t xml:space="preserve">the material.  </w:t>
      </w:r>
      <w:r w:rsidR="00FE1357">
        <w:rPr>
          <w:sz w:val="23"/>
          <w:szCs w:val="23"/>
        </w:rPr>
        <w:t>Al</w:t>
      </w:r>
      <w:r w:rsidR="007F727F">
        <w:rPr>
          <w:sz w:val="23"/>
          <w:szCs w:val="23"/>
        </w:rPr>
        <w:t xml:space="preserve">l of the </w:t>
      </w:r>
      <w:r w:rsidR="00D05221">
        <w:rPr>
          <w:sz w:val="23"/>
          <w:szCs w:val="23"/>
        </w:rPr>
        <w:t>problems</w:t>
      </w:r>
      <w:r w:rsidR="00FE1357">
        <w:rPr>
          <w:sz w:val="23"/>
          <w:szCs w:val="23"/>
        </w:rPr>
        <w:t xml:space="preserve"> have been </w:t>
      </w:r>
      <w:r w:rsidR="00BD4AF2">
        <w:rPr>
          <w:sz w:val="23"/>
          <w:szCs w:val="23"/>
        </w:rPr>
        <w:t>selected</w:t>
      </w:r>
      <w:r w:rsidR="00217B33">
        <w:rPr>
          <w:sz w:val="23"/>
          <w:szCs w:val="23"/>
        </w:rPr>
        <w:t xml:space="preserve"> by the instructor </w:t>
      </w:r>
      <w:r w:rsidR="00DA0A75">
        <w:rPr>
          <w:sz w:val="23"/>
          <w:szCs w:val="23"/>
        </w:rPr>
        <w:t>with the intent of being</w:t>
      </w:r>
      <w:r w:rsidR="007F727F">
        <w:rPr>
          <w:sz w:val="23"/>
          <w:szCs w:val="23"/>
        </w:rPr>
        <w:t xml:space="preserve"> representative of</w:t>
      </w:r>
      <w:r w:rsidR="00071102">
        <w:rPr>
          <w:sz w:val="23"/>
          <w:szCs w:val="23"/>
        </w:rPr>
        <w:t xml:space="preserve"> important</w:t>
      </w:r>
      <w:r w:rsidR="007F727F">
        <w:rPr>
          <w:sz w:val="23"/>
          <w:szCs w:val="23"/>
        </w:rPr>
        <w:t xml:space="preserve"> </w:t>
      </w:r>
      <w:r w:rsidR="00B22E3B">
        <w:rPr>
          <w:sz w:val="23"/>
          <w:szCs w:val="23"/>
        </w:rPr>
        <w:t>concepts</w:t>
      </w:r>
      <w:r w:rsidR="007F727F">
        <w:rPr>
          <w:sz w:val="23"/>
          <w:szCs w:val="23"/>
        </w:rPr>
        <w:t xml:space="preserve">.  </w:t>
      </w:r>
      <w:r w:rsidR="00071102">
        <w:rPr>
          <w:sz w:val="23"/>
          <w:szCs w:val="23"/>
        </w:rPr>
        <w:t>Students</w:t>
      </w:r>
      <w:r w:rsidR="007F727F">
        <w:rPr>
          <w:sz w:val="23"/>
          <w:szCs w:val="23"/>
        </w:rPr>
        <w:t xml:space="preserve"> should start working on these assignments </w:t>
      </w:r>
      <w:r w:rsidR="00071102">
        <w:rPr>
          <w:sz w:val="23"/>
          <w:szCs w:val="23"/>
        </w:rPr>
        <w:t>after</w:t>
      </w:r>
      <w:r w:rsidR="007F727F">
        <w:rPr>
          <w:sz w:val="23"/>
          <w:szCs w:val="23"/>
        </w:rPr>
        <w:t xml:space="preserve"> each chapter is discussed in class; do not wait until the last minute to begin these assignments.  </w:t>
      </w:r>
      <w:r w:rsidR="0076306B">
        <w:rPr>
          <w:sz w:val="23"/>
          <w:szCs w:val="23"/>
        </w:rPr>
        <w:t>The</w:t>
      </w:r>
      <w:r w:rsidR="007F727F">
        <w:rPr>
          <w:sz w:val="23"/>
          <w:szCs w:val="23"/>
        </w:rPr>
        <w:t xml:space="preserve"> </w:t>
      </w:r>
      <w:r w:rsidR="008657C5" w:rsidRPr="006D5211">
        <w:rPr>
          <w:b/>
          <w:bCs/>
          <w:i/>
          <w:iCs/>
          <w:sz w:val="23"/>
          <w:szCs w:val="23"/>
        </w:rPr>
        <w:t>Connect</w:t>
      </w:r>
      <w:r w:rsidR="008657C5">
        <w:rPr>
          <w:sz w:val="23"/>
          <w:szCs w:val="23"/>
        </w:rPr>
        <w:t xml:space="preserve"> </w:t>
      </w:r>
      <w:r w:rsidR="007F727F">
        <w:rPr>
          <w:sz w:val="23"/>
          <w:szCs w:val="23"/>
        </w:rPr>
        <w:t xml:space="preserve">website </w:t>
      </w:r>
      <w:r w:rsidR="0076306B">
        <w:rPr>
          <w:sz w:val="23"/>
          <w:szCs w:val="23"/>
        </w:rPr>
        <w:t xml:space="preserve">has been </w:t>
      </w:r>
      <w:r w:rsidR="006E7A6C">
        <w:rPr>
          <w:sz w:val="23"/>
          <w:szCs w:val="23"/>
        </w:rPr>
        <w:t>set up</w:t>
      </w:r>
      <w:r w:rsidR="0076306B">
        <w:rPr>
          <w:sz w:val="23"/>
          <w:szCs w:val="23"/>
        </w:rPr>
        <w:t xml:space="preserve"> </w:t>
      </w:r>
      <w:r w:rsidR="007F727F">
        <w:rPr>
          <w:sz w:val="23"/>
          <w:szCs w:val="23"/>
        </w:rPr>
        <w:t xml:space="preserve">so that it </w:t>
      </w:r>
      <w:r w:rsidR="006E7A6C">
        <w:rPr>
          <w:sz w:val="23"/>
          <w:szCs w:val="23"/>
        </w:rPr>
        <w:t>provides</w:t>
      </w:r>
      <w:r w:rsidR="007F727F">
        <w:rPr>
          <w:sz w:val="23"/>
          <w:szCs w:val="23"/>
        </w:rPr>
        <w:t xml:space="preserve"> immediate feedback after </w:t>
      </w:r>
      <w:r w:rsidR="006E7A6C">
        <w:rPr>
          <w:sz w:val="23"/>
          <w:szCs w:val="23"/>
        </w:rPr>
        <w:t>the</w:t>
      </w:r>
      <w:r w:rsidR="007F727F">
        <w:rPr>
          <w:sz w:val="23"/>
          <w:szCs w:val="23"/>
        </w:rPr>
        <w:t xml:space="preserve"> complet</w:t>
      </w:r>
      <w:r w:rsidR="006E7A6C">
        <w:rPr>
          <w:sz w:val="23"/>
          <w:szCs w:val="23"/>
        </w:rPr>
        <w:t>ion of</w:t>
      </w:r>
      <w:r w:rsidR="007F727F">
        <w:rPr>
          <w:sz w:val="23"/>
          <w:szCs w:val="23"/>
        </w:rPr>
        <w:t xml:space="preserve"> each question.  </w:t>
      </w:r>
    </w:p>
    <w:p w14:paraId="5571ED71" w14:textId="77777777" w:rsidR="00AD4AEA" w:rsidRDefault="00AD4AEA" w:rsidP="005F234C">
      <w:pPr>
        <w:ind w:right="720"/>
        <w:jc w:val="both"/>
        <w:rPr>
          <w:sz w:val="23"/>
          <w:szCs w:val="23"/>
        </w:rPr>
      </w:pPr>
    </w:p>
    <w:p w14:paraId="43D9F52A" w14:textId="56F305DF" w:rsidR="000F47CE" w:rsidRDefault="00EF36E4" w:rsidP="005F234C">
      <w:pPr>
        <w:ind w:right="720"/>
        <w:jc w:val="both"/>
        <w:rPr>
          <w:sz w:val="23"/>
          <w:szCs w:val="23"/>
        </w:rPr>
      </w:pPr>
      <w:r>
        <w:rPr>
          <w:sz w:val="23"/>
          <w:szCs w:val="23"/>
        </w:rPr>
        <w:t>The</w:t>
      </w:r>
      <w:r w:rsidR="007F727F">
        <w:rPr>
          <w:sz w:val="23"/>
          <w:szCs w:val="23"/>
        </w:rPr>
        <w:t xml:space="preserve"> purpose </w:t>
      </w:r>
      <w:r w:rsidR="00E1513B">
        <w:rPr>
          <w:sz w:val="23"/>
          <w:szCs w:val="23"/>
        </w:rPr>
        <w:t xml:space="preserve">of graded homework assignments is to </w:t>
      </w:r>
      <w:r w:rsidR="007F727F">
        <w:rPr>
          <w:sz w:val="23"/>
          <w:szCs w:val="23"/>
        </w:rPr>
        <w:t xml:space="preserve">identify areas </w:t>
      </w:r>
      <w:r w:rsidR="00E506B5">
        <w:rPr>
          <w:sz w:val="23"/>
          <w:szCs w:val="23"/>
        </w:rPr>
        <w:t>a student may</w:t>
      </w:r>
      <w:r w:rsidR="007F727F">
        <w:rPr>
          <w:sz w:val="23"/>
          <w:szCs w:val="23"/>
        </w:rPr>
        <w:t xml:space="preserve"> need to revisit to improve.  After submitting </w:t>
      </w:r>
      <w:r w:rsidR="008D6849">
        <w:rPr>
          <w:sz w:val="23"/>
          <w:szCs w:val="23"/>
        </w:rPr>
        <w:t>an</w:t>
      </w:r>
      <w:r w:rsidR="007F727F">
        <w:rPr>
          <w:sz w:val="23"/>
          <w:szCs w:val="23"/>
        </w:rPr>
        <w:t xml:space="preserve"> assignment, </w:t>
      </w:r>
      <w:r w:rsidR="003728B5">
        <w:rPr>
          <w:sz w:val="23"/>
          <w:szCs w:val="23"/>
        </w:rPr>
        <w:t xml:space="preserve">each </w:t>
      </w:r>
      <w:r w:rsidR="008D6849">
        <w:rPr>
          <w:sz w:val="23"/>
          <w:szCs w:val="23"/>
        </w:rPr>
        <w:t xml:space="preserve">student </w:t>
      </w:r>
      <w:r w:rsidR="007F727F">
        <w:rPr>
          <w:sz w:val="23"/>
          <w:szCs w:val="23"/>
        </w:rPr>
        <w:t xml:space="preserve">will see </w:t>
      </w:r>
      <w:r w:rsidR="008D6849">
        <w:rPr>
          <w:sz w:val="23"/>
          <w:szCs w:val="23"/>
        </w:rPr>
        <w:t>their</w:t>
      </w:r>
      <w:r w:rsidR="007F727F">
        <w:rPr>
          <w:sz w:val="23"/>
          <w:szCs w:val="23"/>
        </w:rPr>
        <w:t xml:space="preserve"> score, the correct answer, an explanation and the solution.  Each chapter’s graded problem set is worth </w:t>
      </w:r>
      <w:r w:rsidR="007F727F">
        <w:rPr>
          <w:sz w:val="23"/>
          <w:szCs w:val="23"/>
        </w:rPr>
        <w:lastRenderedPageBreak/>
        <w:t xml:space="preserve">10 points and your lowest score will be dropped.  </w:t>
      </w:r>
      <w:r w:rsidR="008D6849">
        <w:rPr>
          <w:sz w:val="23"/>
          <w:szCs w:val="23"/>
        </w:rPr>
        <w:t xml:space="preserve">Students </w:t>
      </w:r>
      <w:r w:rsidR="007F727F">
        <w:rPr>
          <w:sz w:val="23"/>
          <w:szCs w:val="23"/>
        </w:rPr>
        <w:t>should plan to spend 2-3 hours on homework for each hour of class time on average.</w:t>
      </w:r>
    </w:p>
    <w:p w14:paraId="2233E038" w14:textId="4D72B015" w:rsidR="00B612B1" w:rsidRDefault="007F727F" w:rsidP="005F234C">
      <w:pPr>
        <w:ind w:right="720"/>
        <w:jc w:val="both"/>
        <w:rPr>
          <w:sz w:val="23"/>
          <w:szCs w:val="23"/>
        </w:rPr>
      </w:pPr>
      <w:r>
        <w:rPr>
          <w:sz w:val="23"/>
          <w:szCs w:val="23"/>
        </w:rPr>
        <w:t xml:space="preserve"> </w:t>
      </w:r>
    </w:p>
    <w:p w14:paraId="3B2D8695" w14:textId="6DAF26E2" w:rsidR="00B612B1" w:rsidRDefault="007F727F" w:rsidP="005F234C">
      <w:pPr>
        <w:ind w:right="720"/>
        <w:jc w:val="both"/>
        <w:rPr>
          <w:sz w:val="23"/>
          <w:szCs w:val="23"/>
        </w:rPr>
      </w:pPr>
      <w:r>
        <w:rPr>
          <w:sz w:val="23"/>
          <w:szCs w:val="23"/>
        </w:rPr>
        <w:t xml:space="preserve">The assignment will be due after we have completed a chapter.  The specific due date and time will be included on </w:t>
      </w:r>
      <w:bookmarkStart w:id="0" w:name="_Hlk155175171"/>
      <w:r w:rsidRPr="006D5211">
        <w:rPr>
          <w:b/>
          <w:bCs/>
          <w:i/>
          <w:iCs/>
          <w:sz w:val="23"/>
          <w:szCs w:val="23"/>
        </w:rPr>
        <w:t>Connect</w:t>
      </w:r>
      <w:r>
        <w:rPr>
          <w:sz w:val="23"/>
          <w:szCs w:val="23"/>
        </w:rPr>
        <w:t xml:space="preserve"> </w:t>
      </w:r>
      <w:bookmarkEnd w:id="0"/>
      <w:r>
        <w:rPr>
          <w:sz w:val="23"/>
          <w:szCs w:val="23"/>
        </w:rPr>
        <w:t xml:space="preserve">and on the syllabus; it is </w:t>
      </w:r>
      <w:r w:rsidR="00131B6D">
        <w:rPr>
          <w:sz w:val="23"/>
          <w:szCs w:val="23"/>
        </w:rPr>
        <w:t>each student’s</w:t>
      </w:r>
      <w:r>
        <w:rPr>
          <w:sz w:val="23"/>
          <w:szCs w:val="23"/>
        </w:rPr>
        <w:t xml:space="preserve"> responsibility to ensure </w:t>
      </w:r>
      <w:r w:rsidR="00622161">
        <w:rPr>
          <w:sz w:val="23"/>
          <w:szCs w:val="23"/>
        </w:rPr>
        <w:t>it is</w:t>
      </w:r>
      <w:r>
        <w:rPr>
          <w:sz w:val="23"/>
          <w:szCs w:val="23"/>
        </w:rPr>
        <w:t xml:space="preserve"> submit</w:t>
      </w:r>
      <w:r w:rsidR="00622161">
        <w:rPr>
          <w:sz w:val="23"/>
          <w:szCs w:val="23"/>
        </w:rPr>
        <w:t>ted</w:t>
      </w:r>
      <w:r>
        <w:rPr>
          <w:sz w:val="23"/>
          <w:szCs w:val="23"/>
        </w:rPr>
        <w:t xml:space="preserve"> on time for credit.  </w:t>
      </w:r>
      <w:r w:rsidR="000B41D6">
        <w:rPr>
          <w:sz w:val="23"/>
          <w:szCs w:val="23"/>
        </w:rPr>
        <w:t>A</w:t>
      </w:r>
      <w:r>
        <w:rPr>
          <w:sz w:val="23"/>
          <w:szCs w:val="23"/>
        </w:rPr>
        <w:t xml:space="preserve">ssignments are available to begin </w:t>
      </w:r>
      <w:r w:rsidR="006E2E8C">
        <w:rPr>
          <w:sz w:val="23"/>
          <w:szCs w:val="23"/>
        </w:rPr>
        <w:t>at the conclusion of each class covering the related material and m</w:t>
      </w:r>
      <w:r w:rsidR="00A17BC2">
        <w:rPr>
          <w:sz w:val="23"/>
          <w:szCs w:val="23"/>
        </w:rPr>
        <w:t>a</w:t>
      </w:r>
      <w:r w:rsidR="006E2E8C">
        <w:rPr>
          <w:sz w:val="23"/>
          <w:szCs w:val="23"/>
        </w:rPr>
        <w:t>y</w:t>
      </w:r>
      <w:r w:rsidR="00DC7DA0">
        <w:rPr>
          <w:sz w:val="23"/>
          <w:szCs w:val="23"/>
        </w:rPr>
        <w:t xml:space="preserve"> </w:t>
      </w:r>
      <w:r w:rsidR="00A17BC2">
        <w:rPr>
          <w:sz w:val="23"/>
          <w:szCs w:val="23"/>
        </w:rPr>
        <w:t>be</w:t>
      </w:r>
      <w:r>
        <w:rPr>
          <w:sz w:val="23"/>
          <w:szCs w:val="23"/>
        </w:rPr>
        <w:t xml:space="preserve"> submit</w:t>
      </w:r>
      <w:r w:rsidR="00A17BC2">
        <w:rPr>
          <w:sz w:val="23"/>
          <w:szCs w:val="23"/>
        </w:rPr>
        <w:t>ted</w:t>
      </w:r>
      <w:r>
        <w:rPr>
          <w:sz w:val="23"/>
          <w:szCs w:val="23"/>
        </w:rPr>
        <w:t xml:space="preserve"> </w:t>
      </w:r>
      <w:r w:rsidR="00DC7DA0">
        <w:rPr>
          <w:sz w:val="23"/>
          <w:szCs w:val="23"/>
        </w:rPr>
        <w:t>a</w:t>
      </w:r>
      <w:r w:rsidR="00BC547F">
        <w:rPr>
          <w:sz w:val="23"/>
          <w:szCs w:val="23"/>
        </w:rPr>
        <w:t>t any time during the six-day period prior to</w:t>
      </w:r>
      <w:r>
        <w:rPr>
          <w:sz w:val="23"/>
          <w:szCs w:val="23"/>
        </w:rPr>
        <w:t xml:space="preserve"> the due date. </w:t>
      </w:r>
      <w:r w:rsidRPr="005F234C">
        <w:rPr>
          <w:sz w:val="23"/>
          <w:szCs w:val="23"/>
        </w:rPr>
        <w:t xml:space="preserve">Please understand that completing these homework assignments is </w:t>
      </w:r>
      <w:r w:rsidR="00CA1F86">
        <w:rPr>
          <w:sz w:val="23"/>
          <w:szCs w:val="23"/>
        </w:rPr>
        <w:t>a</w:t>
      </w:r>
      <w:r w:rsidRPr="005F234C">
        <w:rPr>
          <w:sz w:val="23"/>
          <w:szCs w:val="23"/>
        </w:rPr>
        <w:t xml:space="preserve"> key to success in the course.  </w:t>
      </w:r>
      <w:r w:rsidRPr="009742C4">
        <w:rPr>
          <w:sz w:val="23"/>
          <w:szCs w:val="23"/>
          <w:highlight w:val="yellow"/>
        </w:rPr>
        <w:t xml:space="preserve">Assignments will be accepted </w:t>
      </w:r>
      <w:r w:rsidR="009742C4" w:rsidRPr="009742C4">
        <w:rPr>
          <w:sz w:val="23"/>
          <w:szCs w:val="23"/>
          <w:highlight w:val="yellow"/>
        </w:rPr>
        <w:t>after the due date</w:t>
      </w:r>
      <w:r w:rsidRPr="009742C4">
        <w:rPr>
          <w:sz w:val="23"/>
          <w:szCs w:val="23"/>
          <w:highlight w:val="yellow"/>
        </w:rPr>
        <w:t xml:space="preserve">, </w:t>
      </w:r>
      <w:r w:rsidR="008F31C5">
        <w:rPr>
          <w:sz w:val="23"/>
          <w:szCs w:val="23"/>
          <w:highlight w:val="yellow"/>
        </w:rPr>
        <w:t xml:space="preserve">but with </w:t>
      </w:r>
      <w:r w:rsidR="00705C54">
        <w:rPr>
          <w:sz w:val="23"/>
          <w:szCs w:val="23"/>
          <w:highlight w:val="yellow"/>
        </w:rPr>
        <w:t>a</w:t>
      </w:r>
      <w:r w:rsidR="008F4EC6">
        <w:rPr>
          <w:sz w:val="23"/>
          <w:szCs w:val="23"/>
          <w:highlight w:val="yellow"/>
        </w:rPr>
        <w:t xml:space="preserve"> point </w:t>
      </w:r>
      <w:r w:rsidR="00705C54">
        <w:rPr>
          <w:sz w:val="23"/>
          <w:szCs w:val="23"/>
          <w:highlight w:val="yellow"/>
        </w:rPr>
        <w:t>reduction</w:t>
      </w:r>
      <w:r w:rsidR="008F4EC6">
        <w:rPr>
          <w:sz w:val="23"/>
          <w:szCs w:val="23"/>
          <w:highlight w:val="yellow"/>
        </w:rPr>
        <w:t xml:space="preserve"> correspo</w:t>
      </w:r>
      <w:r w:rsidR="002B51EE">
        <w:rPr>
          <w:sz w:val="23"/>
          <w:szCs w:val="23"/>
          <w:highlight w:val="yellow"/>
        </w:rPr>
        <w:t>nding the days past the due date</w:t>
      </w:r>
      <w:r w:rsidRPr="009742C4">
        <w:rPr>
          <w:sz w:val="23"/>
          <w:szCs w:val="23"/>
          <w:highlight w:val="yellow"/>
        </w:rPr>
        <w:t>.</w:t>
      </w:r>
    </w:p>
    <w:p w14:paraId="48ED2ED8" w14:textId="77777777" w:rsidR="00766568" w:rsidRDefault="00766568" w:rsidP="005F234C">
      <w:pPr>
        <w:ind w:right="720"/>
        <w:jc w:val="both"/>
        <w:rPr>
          <w:sz w:val="23"/>
          <w:szCs w:val="23"/>
        </w:rPr>
      </w:pPr>
    </w:p>
    <w:p w14:paraId="53793853" w14:textId="06BD0190" w:rsidR="00600C82" w:rsidRDefault="001754CD" w:rsidP="005F234C">
      <w:pPr>
        <w:ind w:right="720"/>
        <w:jc w:val="both"/>
        <w:rPr>
          <w:sz w:val="23"/>
          <w:szCs w:val="23"/>
        </w:rPr>
      </w:pPr>
      <w:r>
        <w:rPr>
          <w:sz w:val="23"/>
          <w:szCs w:val="23"/>
        </w:rPr>
        <w:t>Students are</w:t>
      </w:r>
      <w:r w:rsidR="007F727F">
        <w:rPr>
          <w:sz w:val="23"/>
          <w:szCs w:val="23"/>
        </w:rPr>
        <w:t xml:space="preserve"> encouraged to discuss and work on homework problems with </w:t>
      </w:r>
      <w:r w:rsidR="00AF1481">
        <w:rPr>
          <w:sz w:val="23"/>
          <w:szCs w:val="23"/>
        </w:rPr>
        <w:t>their</w:t>
      </w:r>
      <w:r w:rsidR="007F727F">
        <w:rPr>
          <w:sz w:val="23"/>
          <w:szCs w:val="23"/>
        </w:rPr>
        <w:t xml:space="preserve"> classmates.  </w:t>
      </w:r>
      <w:r w:rsidR="00AF1481">
        <w:rPr>
          <w:sz w:val="23"/>
          <w:szCs w:val="23"/>
        </w:rPr>
        <w:t>However, t</w:t>
      </w:r>
      <w:r w:rsidR="007F727F">
        <w:rPr>
          <w:sz w:val="23"/>
          <w:szCs w:val="23"/>
        </w:rPr>
        <w:t>he answers submit</w:t>
      </w:r>
      <w:r w:rsidR="00917334">
        <w:rPr>
          <w:sz w:val="23"/>
          <w:szCs w:val="23"/>
        </w:rPr>
        <w:t>ted</w:t>
      </w:r>
      <w:r w:rsidR="007F727F">
        <w:rPr>
          <w:sz w:val="23"/>
          <w:szCs w:val="23"/>
        </w:rPr>
        <w:t xml:space="preserve"> via </w:t>
      </w:r>
      <w:r w:rsidR="008657C5" w:rsidRPr="006D5211">
        <w:rPr>
          <w:b/>
          <w:bCs/>
          <w:i/>
          <w:iCs/>
          <w:sz w:val="23"/>
          <w:szCs w:val="23"/>
        </w:rPr>
        <w:t>Connect</w:t>
      </w:r>
      <w:r w:rsidR="008657C5">
        <w:rPr>
          <w:sz w:val="23"/>
          <w:szCs w:val="23"/>
        </w:rPr>
        <w:t xml:space="preserve"> </w:t>
      </w:r>
      <w:r w:rsidR="007F727F">
        <w:rPr>
          <w:sz w:val="23"/>
          <w:szCs w:val="23"/>
        </w:rPr>
        <w:t xml:space="preserve">must be </w:t>
      </w:r>
      <w:r w:rsidR="00917334">
        <w:rPr>
          <w:sz w:val="23"/>
          <w:szCs w:val="23"/>
        </w:rPr>
        <w:t>each student’s own</w:t>
      </w:r>
      <w:r w:rsidR="007F727F">
        <w:rPr>
          <w:sz w:val="23"/>
          <w:szCs w:val="23"/>
        </w:rPr>
        <w:t xml:space="preserve"> answers; in other words, no one else should have </w:t>
      </w:r>
      <w:r w:rsidR="00743243">
        <w:rPr>
          <w:sz w:val="23"/>
          <w:szCs w:val="23"/>
        </w:rPr>
        <w:t>another student’s</w:t>
      </w:r>
      <w:r w:rsidR="007F727F">
        <w:rPr>
          <w:sz w:val="23"/>
          <w:szCs w:val="23"/>
        </w:rPr>
        <w:t xml:space="preserve"> login credentials and submit answers on </w:t>
      </w:r>
      <w:r w:rsidR="00743243">
        <w:rPr>
          <w:sz w:val="23"/>
          <w:szCs w:val="23"/>
        </w:rPr>
        <w:t>their</w:t>
      </w:r>
      <w:r w:rsidR="007F727F">
        <w:rPr>
          <w:sz w:val="23"/>
          <w:szCs w:val="23"/>
        </w:rPr>
        <w:t xml:space="preserve"> behalf.  </w:t>
      </w:r>
    </w:p>
    <w:p w14:paraId="0410E6B5" w14:textId="77777777" w:rsidR="00600C82" w:rsidRDefault="00600C82" w:rsidP="005F234C">
      <w:pPr>
        <w:ind w:right="720"/>
        <w:jc w:val="both"/>
        <w:rPr>
          <w:sz w:val="23"/>
          <w:szCs w:val="23"/>
        </w:rPr>
      </w:pPr>
    </w:p>
    <w:p w14:paraId="5C90CB7B" w14:textId="3CCD2490" w:rsidR="00B612B1" w:rsidRDefault="007F727F" w:rsidP="005F234C">
      <w:pPr>
        <w:ind w:right="720"/>
        <w:jc w:val="both"/>
        <w:rPr>
          <w:sz w:val="23"/>
          <w:szCs w:val="23"/>
        </w:rPr>
      </w:pPr>
      <w:r>
        <w:rPr>
          <w:sz w:val="23"/>
          <w:szCs w:val="23"/>
        </w:rPr>
        <w:t xml:space="preserve">Please note that </w:t>
      </w:r>
      <w:r w:rsidR="00C709D8" w:rsidRPr="006D5211">
        <w:rPr>
          <w:b/>
          <w:bCs/>
          <w:i/>
          <w:iCs/>
          <w:sz w:val="23"/>
          <w:szCs w:val="23"/>
        </w:rPr>
        <w:t>Connect</w:t>
      </w:r>
      <w:r w:rsidR="00C709D8">
        <w:rPr>
          <w:sz w:val="23"/>
          <w:szCs w:val="23"/>
        </w:rPr>
        <w:t xml:space="preserve"> </w:t>
      </w:r>
      <w:r>
        <w:rPr>
          <w:sz w:val="23"/>
          <w:szCs w:val="23"/>
        </w:rPr>
        <w:t xml:space="preserve">presents the same problems but will use different numbers for different students, thus, </w:t>
      </w:r>
      <w:r w:rsidR="00A3724C">
        <w:rPr>
          <w:sz w:val="23"/>
          <w:szCs w:val="23"/>
        </w:rPr>
        <w:t>students may</w:t>
      </w:r>
      <w:r>
        <w:rPr>
          <w:sz w:val="23"/>
          <w:szCs w:val="23"/>
        </w:rPr>
        <w:t xml:space="preserve"> discuss/analyze the problems theoretically as a group but </w:t>
      </w:r>
      <w:r w:rsidR="00A3724C">
        <w:rPr>
          <w:sz w:val="23"/>
          <w:szCs w:val="23"/>
        </w:rPr>
        <w:t>individual</w:t>
      </w:r>
      <w:r>
        <w:rPr>
          <w:sz w:val="23"/>
          <w:szCs w:val="23"/>
        </w:rPr>
        <w:t xml:space="preserve"> answers </w:t>
      </w:r>
      <w:r w:rsidR="00CF4FF9">
        <w:rPr>
          <w:sz w:val="23"/>
          <w:szCs w:val="23"/>
        </w:rPr>
        <w:t>may</w:t>
      </w:r>
      <w:r>
        <w:rPr>
          <w:sz w:val="23"/>
          <w:szCs w:val="23"/>
        </w:rPr>
        <w:t xml:space="preserve"> differ </w:t>
      </w:r>
      <w:r w:rsidR="001D03C1">
        <w:rPr>
          <w:sz w:val="23"/>
          <w:szCs w:val="23"/>
        </w:rPr>
        <w:t>between</w:t>
      </w:r>
      <w:r w:rsidR="00CF4FF9">
        <w:rPr>
          <w:sz w:val="23"/>
          <w:szCs w:val="23"/>
        </w:rPr>
        <w:t xml:space="preserve"> students</w:t>
      </w:r>
      <w:r>
        <w:rPr>
          <w:sz w:val="23"/>
          <w:szCs w:val="23"/>
        </w:rPr>
        <w:t>.</w:t>
      </w:r>
    </w:p>
    <w:p w14:paraId="4574D7AB" w14:textId="77777777" w:rsidR="00600C82" w:rsidRDefault="00600C82" w:rsidP="005F234C">
      <w:pPr>
        <w:ind w:right="720"/>
        <w:jc w:val="both"/>
        <w:rPr>
          <w:sz w:val="23"/>
          <w:szCs w:val="23"/>
        </w:rPr>
      </w:pPr>
    </w:p>
    <w:p w14:paraId="39DB2738" w14:textId="08F61DE0" w:rsidR="00B612B1" w:rsidRDefault="007F727F" w:rsidP="005F234C">
      <w:pPr>
        <w:ind w:right="720"/>
        <w:jc w:val="both"/>
        <w:rPr>
          <w:sz w:val="23"/>
          <w:szCs w:val="23"/>
        </w:rPr>
      </w:pPr>
      <w:r>
        <w:rPr>
          <w:sz w:val="23"/>
          <w:szCs w:val="23"/>
        </w:rPr>
        <w:t xml:space="preserve">The problems listed on </w:t>
      </w:r>
      <w:r w:rsidR="001D03C1">
        <w:rPr>
          <w:sz w:val="23"/>
          <w:szCs w:val="23"/>
        </w:rPr>
        <w:t>the</w:t>
      </w:r>
      <w:r>
        <w:rPr>
          <w:sz w:val="23"/>
          <w:szCs w:val="23"/>
        </w:rPr>
        <w:t xml:space="preserve"> syllabus correspond </w:t>
      </w:r>
      <w:r w:rsidR="00001A61">
        <w:rPr>
          <w:sz w:val="23"/>
          <w:szCs w:val="23"/>
        </w:rPr>
        <w:t>to</w:t>
      </w:r>
      <w:r>
        <w:rPr>
          <w:sz w:val="23"/>
          <w:szCs w:val="23"/>
        </w:rPr>
        <w:t xml:space="preserve"> the textbook problems at the end of </w:t>
      </w:r>
      <w:r w:rsidR="00052D70">
        <w:rPr>
          <w:sz w:val="23"/>
          <w:szCs w:val="23"/>
        </w:rPr>
        <w:t>related</w:t>
      </w:r>
      <w:r>
        <w:rPr>
          <w:sz w:val="23"/>
          <w:szCs w:val="23"/>
        </w:rPr>
        <w:t xml:space="preserve"> chapter. </w:t>
      </w:r>
      <w:r w:rsidR="00772AB7">
        <w:rPr>
          <w:sz w:val="23"/>
          <w:szCs w:val="23"/>
        </w:rPr>
        <w:t>Each student must</w:t>
      </w:r>
      <w:r>
        <w:rPr>
          <w:sz w:val="23"/>
          <w:szCs w:val="23"/>
        </w:rPr>
        <w:t xml:space="preserve"> submit </w:t>
      </w:r>
      <w:r w:rsidR="00052D70">
        <w:rPr>
          <w:sz w:val="23"/>
          <w:szCs w:val="23"/>
        </w:rPr>
        <w:t>their responses</w:t>
      </w:r>
      <w:r>
        <w:rPr>
          <w:sz w:val="23"/>
          <w:szCs w:val="23"/>
        </w:rPr>
        <w:t xml:space="preserve"> via </w:t>
      </w:r>
      <w:r w:rsidR="00C709D8" w:rsidRPr="006D5211">
        <w:rPr>
          <w:b/>
          <w:bCs/>
          <w:i/>
          <w:iCs/>
          <w:sz w:val="23"/>
          <w:szCs w:val="23"/>
        </w:rPr>
        <w:t>Connect</w:t>
      </w:r>
      <w:r w:rsidR="00FB6AED">
        <w:rPr>
          <w:sz w:val="23"/>
          <w:szCs w:val="23"/>
        </w:rPr>
        <w:t>;</w:t>
      </w:r>
      <w:r>
        <w:rPr>
          <w:sz w:val="23"/>
          <w:szCs w:val="23"/>
        </w:rPr>
        <w:t xml:space="preserve"> textbook problem numbers </w:t>
      </w:r>
      <w:r w:rsidR="00E5243F">
        <w:rPr>
          <w:sz w:val="23"/>
          <w:szCs w:val="23"/>
        </w:rPr>
        <w:t xml:space="preserve">if students </w:t>
      </w:r>
      <w:r>
        <w:rPr>
          <w:sz w:val="23"/>
          <w:szCs w:val="23"/>
        </w:rPr>
        <w:t xml:space="preserve">would like to review the problems </w:t>
      </w:r>
      <w:r w:rsidR="00E5243F">
        <w:rPr>
          <w:sz w:val="23"/>
          <w:szCs w:val="23"/>
        </w:rPr>
        <w:t>offline</w:t>
      </w:r>
      <w:r>
        <w:rPr>
          <w:sz w:val="23"/>
          <w:szCs w:val="23"/>
        </w:rPr>
        <w:t xml:space="preserve">. </w:t>
      </w:r>
    </w:p>
    <w:p w14:paraId="19B7672D" w14:textId="77777777" w:rsidR="00600C82" w:rsidRPr="005F234C" w:rsidRDefault="00600C82" w:rsidP="005F234C">
      <w:pPr>
        <w:ind w:right="720"/>
        <w:jc w:val="both"/>
        <w:rPr>
          <w:sz w:val="23"/>
          <w:szCs w:val="23"/>
        </w:rPr>
      </w:pPr>
    </w:p>
    <w:p w14:paraId="277C5AA6" w14:textId="1CE8A177" w:rsidR="00B612B1" w:rsidRDefault="007F727F">
      <w:pPr>
        <w:rPr>
          <w:b/>
          <w:color w:val="7030A0"/>
          <w:sz w:val="23"/>
          <w:szCs w:val="23"/>
        </w:rPr>
      </w:pPr>
      <w:r>
        <w:rPr>
          <w:b/>
          <w:color w:val="7030A0"/>
          <w:sz w:val="23"/>
          <w:szCs w:val="23"/>
        </w:rPr>
        <w:t>EXTRA PRACTICE ASSIGNMENTS</w:t>
      </w:r>
    </w:p>
    <w:p w14:paraId="3CE4173F" w14:textId="77777777" w:rsidR="00952CC4" w:rsidRDefault="007F727F" w:rsidP="00EC5871">
      <w:pPr>
        <w:ind w:right="720"/>
        <w:jc w:val="both"/>
        <w:rPr>
          <w:sz w:val="23"/>
          <w:szCs w:val="23"/>
        </w:rPr>
      </w:pPr>
      <w:r>
        <w:rPr>
          <w:sz w:val="23"/>
          <w:szCs w:val="23"/>
        </w:rPr>
        <w:t>In addition to the graded assigned homework, the syllabus include</w:t>
      </w:r>
      <w:r w:rsidR="00223FAF">
        <w:rPr>
          <w:sz w:val="23"/>
          <w:szCs w:val="23"/>
        </w:rPr>
        <w:t>s</w:t>
      </w:r>
      <w:r>
        <w:rPr>
          <w:sz w:val="23"/>
          <w:szCs w:val="23"/>
        </w:rPr>
        <w:t xml:space="preserve"> additional practice problems. </w:t>
      </w:r>
      <w:r w:rsidR="00223FAF">
        <w:rPr>
          <w:sz w:val="23"/>
          <w:szCs w:val="23"/>
        </w:rPr>
        <w:t>In consideration of</w:t>
      </w:r>
      <w:r>
        <w:rPr>
          <w:sz w:val="23"/>
          <w:szCs w:val="23"/>
        </w:rPr>
        <w:t xml:space="preserve"> your busy schedules, </w:t>
      </w:r>
      <w:r w:rsidR="00E53D11">
        <w:rPr>
          <w:sz w:val="23"/>
          <w:szCs w:val="23"/>
        </w:rPr>
        <w:t xml:space="preserve">completing </w:t>
      </w:r>
      <w:r>
        <w:rPr>
          <w:sz w:val="23"/>
          <w:szCs w:val="23"/>
        </w:rPr>
        <w:t xml:space="preserve">these problems </w:t>
      </w:r>
      <w:r w:rsidR="00E53D11">
        <w:rPr>
          <w:sz w:val="23"/>
          <w:szCs w:val="23"/>
        </w:rPr>
        <w:t>is</w:t>
      </w:r>
      <w:r>
        <w:rPr>
          <w:sz w:val="23"/>
          <w:szCs w:val="23"/>
        </w:rPr>
        <w:t xml:space="preserve"> not </w:t>
      </w:r>
      <w:r w:rsidR="00E53D11">
        <w:rPr>
          <w:sz w:val="23"/>
          <w:szCs w:val="23"/>
        </w:rPr>
        <w:t xml:space="preserve">required </w:t>
      </w:r>
      <w:r w:rsidR="00C80E0F">
        <w:rPr>
          <w:sz w:val="23"/>
          <w:szCs w:val="23"/>
        </w:rPr>
        <w:t>nor included as</w:t>
      </w:r>
      <w:r>
        <w:rPr>
          <w:sz w:val="23"/>
          <w:szCs w:val="23"/>
        </w:rPr>
        <w:t xml:space="preserve"> part of your grade</w:t>
      </w:r>
      <w:r w:rsidR="00C80E0F">
        <w:rPr>
          <w:sz w:val="23"/>
          <w:szCs w:val="23"/>
        </w:rPr>
        <w:t>.</w:t>
      </w:r>
      <w:r>
        <w:rPr>
          <w:sz w:val="23"/>
          <w:szCs w:val="23"/>
        </w:rPr>
        <w:t xml:space="preserve"> </w:t>
      </w:r>
      <w:r w:rsidR="00C80E0F">
        <w:rPr>
          <w:sz w:val="23"/>
          <w:szCs w:val="23"/>
        </w:rPr>
        <w:t>However</w:t>
      </w:r>
      <w:r>
        <w:rPr>
          <w:sz w:val="23"/>
          <w:szCs w:val="23"/>
        </w:rPr>
        <w:t xml:space="preserve">, </w:t>
      </w:r>
      <w:r w:rsidR="00C80E0F">
        <w:rPr>
          <w:sz w:val="23"/>
          <w:szCs w:val="23"/>
        </w:rPr>
        <w:t>students</w:t>
      </w:r>
      <w:r>
        <w:rPr>
          <w:sz w:val="23"/>
          <w:szCs w:val="23"/>
        </w:rPr>
        <w:t xml:space="preserve"> should </w:t>
      </w:r>
      <w:r w:rsidR="00EC1011">
        <w:rPr>
          <w:sz w:val="23"/>
          <w:szCs w:val="23"/>
        </w:rPr>
        <w:t xml:space="preserve">attempt </w:t>
      </w:r>
      <w:r>
        <w:rPr>
          <w:sz w:val="23"/>
          <w:szCs w:val="23"/>
        </w:rPr>
        <w:t>complet</w:t>
      </w:r>
      <w:r w:rsidR="00EC1011">
        <w:rPr>
          <w:sz w:val="23"/>
          <w:szCs w:val="23"/>
        </w:rPr>
        <w:t>ing</w:t>
      </w:r>
      <w:r>
        <w:rPr>
          <w:sz w:val="23"/>
          <w:szCs w:val="23"/>
        </w:rPr>
        <w:t xml:space="preserve"> </w:t>
      </w:r>
      <w:r w:rsidR="00EC1011">
        <w:rPr>
          <w:sz w:val="23"/>
          <w:szCs w:val="23"/>
        </w:rPr>
        <w:t>these exercises and problems</w:t>
      </w:r>
      <w:r>
        <w:rPr>
          <w:sz w:val="23"/>
          <w:szCs w:val="23"/>
        </w:rPr>
        <w:t xml:space="preserve"> to ensure sufficient reinforcement of the material.</w:t>
      </w:r>
      <w:r w:rsidR="00EC1011">
        <w:rPr>
          <w:sz w:val="23"/>
          <w:szCs w:val="23"/>
        </w:rPr>
        <w:t xml:space="preserve"> </w:t>
      </w:r>
      <w:r w:rsidR="00603A65">
        <w:rPr>
          <w:sz w:val="23"/>
          <w:szCs w:val="23"/>
        </w:rPr>
        <w:t>Students are</w:t>
      </w:r>
      <w:r>
        <w:rPr>
          <w:sz w:val="23"/>
          <w:szCs w:val="23"/>
        </w:rPr>
        <w:t xml:space="preserve"> strongly encourage</w:t>
      </w:r>
      <w:r w:rsidR="00603A65">
        <w:rPr>
          <w:sz w:val="23"/>
          <w:szCs w:val="23"/>
        </w:rPr>
        <w:t>d</w:t>
      </w:r>
      <w:r>
        <w:rPr>
          <w:sz w:val="23"/>
          <w:szCs w:val="23"/>
        </w:rPr>
        <w:t xml:space="preserve"> </w:t>
      </w:r>
      <w:r w:rsidR="00952CC4">
        <w:rPr>
          <w:sz w:val="23"/>
          <w:szCs w:val="23"/>
        </w:rPr>
        <w:t>t</w:t>
      </w:r>
      <w:r>
        <w:rPr>
          <w:sz w:val="23"/>
          <w:szCs w:val="23"/>
        </w:rPr>
        <w:t xml:space="preserve">o complete the additional problems in small groups of </w:t>
      </w:r>
      <w:r w:rsidR="00603A65">
        <w:rPr>
          <w:sz w:val="23"/>
          <w:szCs w:val="23"/>
        </w:rPr>
        <w:t>two to four</w:t>
      </w:r>
      <w:r>
        <w:rPr>
          <w:sz w:val="23"/>
          <w:szCs w:val="23"/>
        </w:rPr>
        <w:t xml:space="preserve"> students.  </w:t>
      </w:r>
    </w:p>
    <w:p w14:paraId="1E1DC471" w14:textId="77777777" w:rsidR="00952CC4" w:rsidRDefault="00952CC4" w:rsidP="00EC5871">
      <w:pPr>
        <w:ind w:right="720"/>
        <w:jc w:val="both"/>
        <w:rPr>
          <w:sz w:val="23"/>
          <w:szCs w:val="23"/>
        </w:rPr>
      </w:pPr>
    </w:p>
    <w:p w14:paraId="6759E3F0" w14:textId="38D96E1A" w:rsidR="00C74245" w:rsidRDefault="00952CC4" w:rsidP="00EC5871">
      <w:pPr>
        <w:ind w:right="720"/>
        <w:jc w:val="both"/>
        <w:rPr>
          <w:sz w:val="23"/>
          <w:szCs w:val="23"/>
        </w:rPr>
      </w:pPr>
      <w:r>
        <w:rPr>
          <w:sz w:val="23"/>
          <w:szCs w:val="23"/>
        </w:rPr>
        <w:t>While</w:t>
      </w:r>
      <w:r w:rsidR="007F727F">
        <w:rPr>
          <w:sz w:val="23"/>
          <w:szCs w:val="23"/>
        </w:rPr>
        <w:t xml:space="preserve"> the assignments are available on </w:t>
      </w:r>
      <w:r w:rsidR="00C709D8" w:rsidRPr="00952CC4">
        <w:rPr>
          <w:b/>
          <w:bCs/>
          <w:i/>
          <w:iCs/>
          <w:sz w:val="23"/>
          <w:szCs w:val="23"/>
        </w:rPr>
        <w:t>Connect</w:t>
      </w:r>
      <w:r w:rsidR="007F727F">
        <w:rPr>
          <w:sz w:val="23"/>
          <w:szCs w:val="23"/>
        </w:rPr>
        <w:t xml:space="preserve">, </w:t>
      </w:r>
      <w:r w:rsidR="00043AE3">
        <w:rPr>
          <w:sz w:val="23"/>
          <w:szCs w:val="23"/>
        </w:rPr>
        <w:t>it is</w:t>
      </w:r>
      <w:r w:rsidR="007F727F">
        <w:rPr>
          <w:sz w:val="23"/>
          <w:szCs w:val="23"/>
        </w:rPr>
        <w:t xml:space="preserve"> recommend</w:t>
      </w:r>
      <w:r w:rsidR="00043AE3">
        <w:rPr>
          <w:sz w:val="23"/>
          <w:szCs w:val="23"/>
        </w:rPr>
        <w:t>ed</w:t>
      </w:r>
      <w:r w:rsidR="007F727F">
        <w:rPr>
          <w:sz w:val="23"/>
          <w:szCs w:val="23"/>
        </w:rPr>
        <w:t xml:space="preserve"> th</w:t>
      </w:r>
      <w:r w:rsidR="0029243F">
        <w:rPr>
          <w:sz w:val="23"/>
          <w:szCs w:val="23"/>
        </w:rPr>
        <w:t xml:space="preserve">ey be </w:t>
      </w:r>
      <w:r w:rsidR="007F727F">
        <w:rPr>
          <w:sz w:val="23"/>
          <w:szCs w:val="23"/>
        </w:rPr>
        <w:t>complete</w:t>
      </w:r>
      <w:r w:rsidR="0029243F">
        <w:rPr>
          <w:sz w:val="23"/>
          <w:szCs w:val="23"/>
        </w:rPr>
        <w:t>d</w:t>
      </w:r>
      <w:r w:rsidR="007F727F">
        <w:rPr>
          <w:sz w:val="23"/>
          <w:szCs w:val="23"/>
        </w:rPr>
        <w:t xml:space="preserve"> </w:t>
      </w:r>
      <w:r w:rsidR="007F727F" w:rsidRPr="00EC5871">
        <w:rPr>
          <w:sz w:val="23"/>
          <w:szCs w:val="23"/>
        </w:rPr>
        <w:t>on paper</w:t>
      </w:r>
      <w:r w:rsidR="007F727F">
        <w:rPr>
          <w:sz w:val="23"/>
          <w:szCs w:val="23"/>
        </w:rPr>
        <w:t xml:space="preserve">. </w:t>
      </w:r>
      <w:r w:rsidR="00043AE3">
        <w:rPr>
          <w:sz w:val="23"/>
          <w:szCs w:val="23"/>
        </w:rPr>
        <w:t>The</w:t>
      </w:r>
      <w:r w:rsidR="007F727F">
        <w:rPr>
          <w:sz w:val="23"/>
          <w:szCs w:val="23"/>
        </w:rPr>
        <w:t xml:space="preserve"> digital </w:t>
      </w:r>
      <w:r w:rsidR="00C709D8" w:rsidRPr="00043AE3">
        <w:rPr>
          <w:b/>
          <w:bCs/>
          <w:i/>
          <w:iCs/>
          <w:sz w:val="23"/>
          <w:szCs w:val="23"/>
        </w:rPr>
        <w:t>Connect</w:t>
      </w:r>
      <w:r w:rsidR="00C709D8">
        <w:rPr>
          <w:sz w:val="23"/>
          <w:szCs w:val="23"/>
        </w:rPr>
        <w:t xml:space="preserve"> </w:t>
      </w:r>
      <w:r w:rsidR="007F727F">
        <w:rPr>
          <w:sz w:val="23"/>
          <w:szCs w:val="23"/>
        </w:rPr>
        <w:t xml:space="preserve">platform is a wonderful and convenient tool, </w:t>
      </w:r>
      <w:r w:rsidR="00B3777A">
        <w:rPr>
          <w:sz w:val="23"/>
          <w:szCs w:val="23"/>
        </w:rPr>
        <w:t xml:space="preserve">but </w:t>
      </w:r>
      <w:r w:rsidR="007F727F">
        <w:rPr>
          <w:sz w:val="23"/>
          <w:szCs w:val="23"/>
        </w:rPr>
        <w:t xml:space="preserve">solving problems on paper is very important and will help </w:t>
      </w:r>
      <w:r w:rsidR="00B3777A">
        <w:rPr>
          <w:sz w:val="23"/>
          <w:szCs w:val="23"/>
        </w:rPr>
        <w:t xml:space="preserve">students </w:t>
      </w:r>
      <w:r w:rsidR="007F727F">
        <w:rPr>
          <w:sz w:val="23"/>
          <w:szCs w:val="23"/>
        </w:rPr>
        <w:t xml:space="preserve">prepare for the final exam </w:t>
      </w:r>
      <w:r w:rsidR="007F727F" w:rsidRPr="00B3777A">
        <w:rPr>
          <w:sz w:val="23"/>
          <w:szCs w:val="23"/>
          <w:highlight w:val="yellow"/>
        </w:rPr>
        <w:t>(which is on “paper”!</w:t>
      </w:r>
      <w:r w:rsidR="007F727F">
        <w:rPr>
          <w:sz w:val="23"/>
          <w:szCs w:val="23"/>
        </w:rPr>
        <w:t xml:space="preserve">). </w:t>
      </w:r>
      <w:r w:rsidR="0055113C">
        <w:rPr>
          <w:sz w:val="23"/>
          <w:szCs w:val="23"/>
        </w:rPr>
        <w:t>The course</w:t>
      </w:r>
      <w:r w:rsidR="007F727F">
        <w:rPr>
          <w:sz w:val="23"/>
          <w:szCs w:val="23"/>
        </w:rPr>
        <w:t xml:space="preserve"> textbook and </w:t>
      </w:r>
      <w:r w:rsidR="00C709D8" w:rsidRPr="00952CC4">
        <w:rPr>
          <w:b/>
          <w:bCs/>
          <w:i/>
          <w:iCs/>
          <w:sz w:val="23"/>
          <w:szCs w:val="23"/>
        </w:rPr>
        <w:t>Connect</w:t>
      </w:r>
      <w:r w:rsidR="00C709D8">
        <w:rPr>
          <w:sz w:val="23"/>
          <w:szCs w:val="23"/>
        </w:rPr>
        <w:t xml:space="preserve"> </w:t>
      </w:r>
      <w:r w:rsidR="007F727F">
        <w:rPr>
          <w:sz w:val="23"/>
          <w:szCs w:val="23"/>
        </w:rPr>
        <w:t xml:space="preserve">include even more practice problems that </w:t>
      </w:r>
      <w:r w:rsidR="004A7545">
        <w:rPr>
          <w:sz w:val="23"/>
          <w:szCs w:val="23"/>
        </w:rPr>
        <w:t>a student may</w:t>
      </w:r>
      <w:r w:rsidR="007F727F">
        <w:rPr>
          <w:sz w:val="23"/>
          <w:szCs w:val="23"/>
        </w:rPr>
        <w:t xml:space="preserve"> </w:t>
      </w:r>
      <w:r w:rsidR="00C74245">
        <w:rPr>
          <w:sz w:val="23"/>
          <w:szCs w:val="23"/>
        </w:rPr>
        <w:t xml:space="preserve">use in areas that they </w:t>
      </w:r>
      <w:r w:rsidR="007F727F">
        <w:rPr>
          <w:sz w:val="23"/>
          <w:szCs w:val="23"/>
        </w:rPr>
        <w:t xml:space="preserve">find particularly challenging.  </w:t>
      </w:r>
    </w:p>
    <w:p w14:paraId="1B2D9861" w14:textId="77777777" w:rsidR="00C74245" w:rsidRDefault="00C74245" w:rsidP="00EC5871">
      <w:pPr>
        <w:ind w:right="720"/>
        <w:jc w:val="both"/>
        <w:rPr>
          <w:sz w:val="23"/>
          <w:szCs w:val="23"/>
        </w:rPr>
      </w:pPr>
    </w:p>
    <w:p w14:paraId="68AE5AD5" w14:textId="7E8A500A" w:rsidR="00B612B1" w:rsidRDefault="007F727F" w:rsidP="00EC5871">
      <w:pPr>
        <w:ind w:right="720"/>
        <w:jc w:val="both"/>
        <w:rPr>
          <w:sz w:val="23"/>
          <w:szCs w:val="23"/>
        </w:rPr>
      </w:pPr>
      <w:r w:rsidRPr="00C74245">
        <w:rPr>
          <w:sz w:val="23"/>
          <w:szCs w:val="23"/>
          <w:highlight w:val="yellow"/>
        </w:rPr>
        <w:t>I have assigned the “due date” for these extra practice to be the end of the semester; I have also set up these assignments so you can return to them after the due date for extra study attempts.</w:t>
      </w:r>
    </w:p>
    <w:p w14:paraId="0EB3A5B4" w14:textId="77777777" w:rsidR="00EC5871" w:rsidRDefault="00EC5871" w:rsidP="00EC5871">
      <w:pPr>
        <w:ind w:right="720"/>
        <w:jc w:val="both"/>
        <w:rPr>
          <w:sz w:val="23"/>
          <w:szCs w:val="23"/>
        </w:rPr>
      </w:pPr>
    </w:p>
    <w:p w14:paraId="03DF96FE" w14:textId="77777777" w:rsidR="00B612B1" w:rsidRDefault="007F727F" w:rsidP="00EC5871">
      <w:pPr>
        <w:ind w:right="720"/>
        <w:jc w:val="both"/>
        <w:rPr>
          <w:sz w:val="23"/>
          <w:szCs w:val="23"/>
        </w:rPr>
      </w:pPr>
      <w:r w:rsidRPr="007B52F5">
        <w:rPr>
          <w:sz w:val="23"/>
          <w:szCs w:val="23"/>
          <w:highlight w:val="yellow"/>
        </w:rPr>
        <w:t>If you are diligent in attending class, completing the in-class problems and the textbook assignments (graded and ungraded), you will master the curriculum.</w:t>
      </w:r>
      <w:r>
        <w:rPr>
          <w:sz w:val="23"/>
          <w:szCs w:val="23"/>
        </w:rPr>
        <w:t xml:space="preserve"> </w:t>
      </w:r>
    </w:p>
    <w:p w14:paraId="3493AEC4" w14:textId="77777777" w:rsidR="007B52F5" w:rsidRDefault="007B52F5" w:rsidP="00EC5871">
      <w:pPr>
        <w:ind w:right="720"/>
        <w:jc w:val="both"/>
        <w:rPr>
          <w:sz w:val="23"/>
          <w:szCs w:val="23"/>
        </w:rPr>
      </w:pPr>
    </w:p>
    <w:p w14:paraId="18148097" w14:textId="77777777" w:rsidR="00FC4A85" w:rsidRDefault="00FC4A85" w:rsidP="00FC4A85">
      <w:pPr>
        <w:rPr>
          <w:b/>
          <w:color w:val="7030A0"/>
          <w:sz w:val="23"/>
          <w:szCs w:val="23"/>
        </w:rPr>
      </w:pPr>
      <w:r>
        <w:rPr>
          <w:b/>
          <w:color w:val="7030A0"/>
          <w:sz w:val="23"/>
          <w:szCs w:val="23"/>
        </w:rPr>
        <w:t>OPTIONAL:  SUPPLEMENTARY VIDEOS and DEMOS on BRIGHTSPACE</w:t>
      </w:r>
    </w:p>
    <w:p w14:paraId="6595E0EB" w14:textId="53059721" w:rsidR="00FC4A85" w:rsidRPr="00297A41" w:rsidRDefault="002978B5" w:rsidP="00FC4A85">
      <w:pPr>
        <w:ind w:right="720"/>
        <w:jc w:val="both"/>
        <w:rPr>
          <w:sz w:val="23"/>
          <w:szCs w:val="23"/>
        </w:rPr>
      </w:pPr>
      <w:r>
        <w:rPr>
          <w:sz w:val="23"/>
          <w:szCs w:val="23"/>
        </w:rPr>
        <w:t>S</w:t>
      </w:r>
      <w:r w:rsidR="00FC4A85">
        <w:rPr>
          <w:sz w:val="23"/>
          <w:szCs w:val="23"/>
        </w:rPr>
        <w:t>upplemental videos related to material</w:t>
      </w:r>
      <w:r w:rsidR="00C44DA6">
        <w:rPr>
          <w:sz w:val="23"/>
          <w:szCs w:val="23"/>
        </w:rPr>
        <w:t xml:space="preserve"> covered in the course</w:t>
      </w:r>
      <w:r w:rsidR="00FC4A85">
        <w:rPr>
          <w:sz w:val="23"/>
          <w:szCs w:val="23"/>
        </w:rPr>
        <w:t xml:space="preserve"> </w:t>
      </w:r>
      <w:r>
        <w:rPr>
          <w:sz w:val="23"/>
          <w:szCs w:val="23"/>
        </w:rPr>
        <w:t xml:space="preserve">are posted </w:t>
      </w:r>
      <w:r w:rsidR="00FC4A85">
        <w:rPr>
          <w:sz w:val="23"/>
          <w:szCs w:val="23"/>
        </w:rPr>
        <w:t xml:space="preserve">on Brightspace.  Some of the recordings are introductions to </w:t>
      </w:r>
      <w:r w:rsidR="00C44DA6">
        <w:rPr>
          <w:sz w:val="23"/>
          <w:szCs w:val="23"/>
        </w:rPr>
        <w:t>the</w:t>
      </w:r>
      <w:r w:rsidR="00FC4A85">
        <w:rPr>
          <w:sz w:val="23"/>
          <w:szCs w:val="23"/>
        </w:rPr>
        <w:t xml:space="preserve"> curriculum and are optional viewing. </w:t>
      </w:r>
      <w:r w:rsidR="00FC4A85" w:rsidRPr="00A60564">
        <w:rPr>
          <w:sz w:val="23"/>
          <w:szCs w:val="23"/>
          <w:highlight w:val="yellow"/>
        </w:rPr>
        <w:t>Others, labeled “Demo”, are demonstrations of me solving practice problems that I strongly recommend you watch.  I hope you find them to be helpful in achieving our learning objectives.</w:t>
      </w:r>
    </w:p>
    <w:p w14:paraId="41E27CD3" w14:textId="77777777" w:rsidR="00FC4A85" w:rsidRDefault="00FC4A85" w:rsidP="00FC4A85">
      <w:pPr>
        <w:ind w:right="720"/>
        <w:rPr>
          <w:b/>
          <w:color w:val="7030A0"/>
          <w:sz w:val="23"/>
          <w:szCs w:val="23"/>
        </w:rPr>
      </w:pPr>
    </w:p>
    <w:p w14:paraId="28DB823F" w14:textId="77777777" w:rsidR="00FC4A85" w:rsidRDefault="00FC4A85" w:rsidP="00FC4A85">
      <w:pPr>
        <w:ind w:right="720"/>
        <w:rPr>
          <w:b/>
          <w:color w:val="7030A0"/>
          <w:sz w:val="23"/>
          <w:szCs w:val="23"/>
        </w:rPr>
      </w:pPr>
      <w:r>
        <w:rPr>
          <w:b/>
          <w:color w:val="7030A0"/>
          <w:sz w:val="23"/>
          <w:szCs w:val="23"/>
        </w:rPr>
        <w:t>SMARTBOOK ASSIGNMENTS</w:t>
      </w:r>
    </w:p>
    <w:p w14:paraId="7EDD1FC3" w14:textId="7B9D7DF1" w:rsidR="003118F4" w:rsidRDefault="00FC4A85" w:rsidP="00FC4A85">
      <w:pPr>
        <w:ind w:right="720"/>
        <w:jc w:val="both"/>
        <w:rPr>
          <w:sz w:val="23"/>
          <w:szCs w:val="23"/>
        </w:rPr>
      </w:pPr>
      <w:r>
        <w:rPr>
          <w:sz w:val="23"/>
          <w:szCs w:val="23"/>
        </w:rPr>
        <w:t xml:space="preserve">SmartBook is an adaptive reading experience so it will guide </w:t>
      </w:r>
      <w:r w:rsidR="005A5017">
        <w:rPr>
          <w:sz w:val="23"/>
          <w:szCs w:val="23"/>
        </w:rPr>
        <w:t>each student</w:t>
      </w:r>
      <w:r>
        <w:rPr>
          <w:sz w:val="23"/>
          <w:szCs w:val="23"/>
        </w:rPr>
        <w:t xml:space="preserve"> to spend the most amount of time on material </w:t>
      </w:r>
      <w:r w:rsidR="005A5017">
        <w:rPr>
          <w:sz w:val="23"/>
          <w:szCs w:val="23"/>
        </w:rPr>
        <w:t>they</w:t>
      </w:r>
      <w:r>
        <w:rPr>
          <w:sz w:val="23"/>
          <w:szCs w:val="23"/>
        </w:rPr>
        <w:t xml:space="preserve"> are least familiar with and will not spend extra time on material </w:t>
      </w:r>
      <w:r w:rsidR="00831BC9">
        <w:rPr>
          <w:sz w:val="23"/>
          <w:szCs w:val="23"/>
        </w:rPr>
        <w:t>they</w:t>
      </w:r>
      <w:r>
        <w:rPr>
          <w:sz w:val="23"/>
          <w:szCs w:val="23"/>
        </w:rPr>
        <w:t xml:space="preserve"> already know. SmartBook work</w:t>
      </w:r>
      <w:r w:rsidR="00831BC9">
        <w:rPr>
          <w:sz w:val="23"/>
          <w:szCs w:val="23"/>
        </w:rPr>
        <w:t>s</w:t>
      </w:r>
      <w:r>
        <w:rPr>
          <w:sz w:val="23"/>
          <w:szCs w:val="23"/>
        </w:rPr>
        <w:t xml:space="preserve"> well for </w:t>
      </w:r>
      <w:r w:rsidR="00831BC9">
        <w:rPr>
          <w:sz w:val="23"/>
          <w:szCs w:val="23"/>
        </w:rPr>
        <w:t>students that</w:t>
      </w:r>
      <w:r>
        <w:rPr>
          <w:sz w:val="23"/>
          <w:szCs w:val="23"/>
        </w:rPr>
        <w:t xml:space="preserve"> read ALL the material (</w:t>
      </w:r>
      <w:r w:rsidRPr="00297A41">
        <w:rPr>
          <w:sz w:val="23"/>
          <w:szCs w:val="23"/>
        </w:rPr>
        <w:t>not just material highlighted in yellow</w:t>
      </w:r>
      <w:r>
        <w:rPr>
          <w:sz w:val="23"/>
          <w:szCs w:val="23"/>
        </w:rPr>
        <w:t xml:space="preserve">) AND answer the SB questions honestly. Each time </w:t>
      </w:r>
      <w:r w:rsidR="00CF0753">
        <w:rPr>
          <w:sz w:val="23"/>
          <w:szCs w:val="23"/>
        </w:rPr>
        <w:t>a student</w:t>
      </w:r>
      <w:r>
        <w:rPr>
          <w:sz w:val="23"/>
          <w:szCs w:val="23"/>
        </w:rPr>
        <w:t xml:space="preserve"> answer</w:t>
      </w:r>
      <w:r w:rsidR="00CF0753">
        <w:rPr>
          <w:sz w:val="23"/>
          <w:szCs w:val="23"/>
        </w:rPr>
        <w:t>s</w:t>
      </w:r>
      <w:r>
        <w:rPr>
          <w:sz w:val="23"/>
          <w:szCs w:val="23"/>
        </w:rPr>
        <w:t xml:space="preserve"> a question, SB will prompt </w:t>
      </w:r>
      <w:r w:rsidR="00CF0753">
        <w:rPr>
          <w:sz w:val="23"/>
          <w:szCs w:val="23"/>
        </w:rPr>
        <w:t>them</w:t>
      </w:r>
      <w:r>
        <w:rPr>
          <w:sz w:val="23"/>
          <w:szCs w:val="23"/>
        </w:rPr>
        <w:t xml:space="preserve"> to rate confidence in </w:t>
      </w:r>
      <w:r w:rsidR="00053D11">
        <w:rPr>
          <w:sz w:val="23"/>
          <w:szCs w:val="23"/>
        </w:rPr>
        <w:t>their</w:t>
      </w:r>
      <w:r>
        <w:rPr>
          <w:sz w:val="23"/>
          <w:szCs w:val="23"/>
        </w:rPr>
        <w:t xml:space="preserve"> answer. An honest answer will result in </w:t>
      </w:r>
      <w:r w:rsidR="00810C52">
        <w:rPr>
          <w:sz w:val="23"/>
          <w:szCs w:val="23"/>
        </w:rPr>
        <w:t>maximizing material</w:t>
      </w:r>
      <w:r>
        <w:rPr>
          <w:sz w:val="23"/>
          <w:szCs w:val="23"/>
        </w:rPr>
        <w:t xml:space="preserve"> learned in the least amount of time. </w:t>
      </w:r>
    </w:p>
    <w:p w14:paraId="39B4CB3F" w14:textId="77777777" w:rsidR="003118F4" w:rsidRDefault="003118F4" w:rsidP="00FC4A85">
      <w:pPr>
        <w:ind w:right="720"/>
        <w:jc w:val="both"/>
        <w:rPr>
          <w:sz w:val="23"/>
          <w:szCs w:val="23"/>
        </w:rPr>
      </w:pPr>
    </w:p>
    <w:p w14:paraId="08206B54" w14:textId="67E5F2B8" w:rsidR="00FC4A85" w:rsidRDefault="003118F4" w:rsidP="00FC4A85">
      <w:pPr>
        <w:ind w:right="720"/>
        <w:jc w:val="both"/>
        <w:rPr>
          <w:sz w:val="23"/>
          <w:szCs w:val="23"/>
        </w:rPr>
      </w:pPr>
      <w:r>
        <w:rPr>
          <w:sz w:val="23"/>
          <w:szCs w:val="23"/>
        </w:rPr>
        <w:t xml:space="preserve">Material from each chapter has been selected for students to read (as indicated in the syllabus) and to answer questions related to that material. </w:t>
      </w:r>
      <w:r w:rsidR="00FC4A85">
        <w:rPr>
          <w:sz w:val="23"/>
          <w:szCs w:val="23"/>
        </w:rPr>
        <w:t xml:space="preserve">This is not graded but intended to ensure </w:t>
      </w:r>
      <w:r w:rsidR="0079198C">
        <w:rPr>
          <w:sz w:val="23"/>
          <w:szCs w:val="23"/>
        </w:rPr>
        <w:t>students</w:t>
      </w:r>
      <w:r w:rsidR="00FC4A85">
        <w:rPr>
          <w:sz w:val="23"/>
          <w:szCs w:val="23"/>
        </w:rPr>
        <w:t xml:space="preserve"> read and understand the material.</w:t>
      </w:r>
    </w:p>
    <w:p w14:paraId="583B25AA" w14:textId="77777777" w:rsidR="00B612B1" w:rsidRDefault="00B612B1">
      <w:pPr>
        <w:rPr>
          <w:sz w:val="23"/>
          <w:szCs w:val="23"/>
        </w:rPr>
      </w:pPr>
    </w:p>
    <w:p w14:paraId="7020DFDE" w14:textId="353BCB1E" w:rsidR="00B612B1" w:rsidRDefault="007F727F">
      <w:pPr>
        <w:rPr>
          <w:b/>
          <w:color w:val="7030A0"/>
          <w:sz w:val="23"/>
          <w:szCs w:val="23"/>
        </w:rPr>
      </w:pPr>
      <w:r>
        <w:rPr>
          <w:b/>
          <w:color w:val="7030A0"/>
          <w:sz w:val="23"/>
          <w:szCs w:val="23"/>
        </w:rPr>
        <w:t>BRIGHTSPACE</w:t>
      </w:r>
    </w:p>
    <w:p w14:paraId="3839442E" w14:textId="4634232E" w:rsidR="00B612B1" w:rsidRDefault="00163FB4" w:rsidP="00582A03">
      <w:pPr>
        <w:ind w:right="720"/>
        <w:jc w:val="both"/>
        <w:rPr>
          <w:sz w:val="23"/>
          <w:szCs w:val="23"/>
        </w:rPr>
      </w:pPr>
      <w:r>
        <w:rPr>
          <w:sz w:val="23"/>
          <w:szCs w:val="23"/>
        </w:rPr>
        <w:t>The instructor will</w:t>
      </w:r>
      <w:r w:rsidR="007F727F">
        <w:rPr>
          <w:sz w:val="23"/>
          <w:szCs w:val="23"/>
        </w:rPr>
        <w:t xml:space="preserve"> us</w:t>
      </w:r>
      <w:r w:rsidR="0072229E">
        <w:rPr>
          <w:sz w:val="23"/>
          <w:szCs w:val="23"/>
        </w:rPr>
        <w:t>e</w:t>
      </w:r>
      <w:r w:rsidR="007F727F">
        <w:rPr>
          <w:sz w:val="23"/>
          <w:szCs w:val="23"/>
        </w:rPr>
        <w:t xml:space="preserve"> Brightspace to email </w:t>
      </w:r>
      <w:r w:rsidR="0072229E">
        <w:rPr>
          <w:sz w:val="23"/>
          <w:szCs w:val="23"/>
        </w:rPr>
        <w:t>students, as well as to</w:t>
      </w:r>
      <w:r w:rsidR="007F727F">
        <w:rPr>
          <w:sz w:val="23"/>
          <w:szCs w:val="23"/>
        </w:rPr>
        <w:t xml:space="preserve"> post lecture notes, homework solutions, relevant articles and other course material</w:t>
      </w:r>
      <w:r w:rsidR="0072229E">
        <w:rPr>
          <w:sz w:val="23"/>
          <w:szCs w:val="23"/>
        </w:rPr>
        <w:t>.</w:t>
      </w:r>
      <w:r w:rsidR="007F727F">
        <w:rPr>
          <w:sz w:val="23"/>
          <w:szCs w:val="23"/>
        </w:rPr>
        <w:t xml:space="preserve"> </w:t>
      </w:r>
      <w:r w:rsidR="00FC7D76">
        <w:rPr>
          <w:sz w:val="23"/>
          <w:szCs w:val="23"/>
        </w:rPr>
        <w:t>Students</w:t>
      </w:r>
      <w:r w:rsidR="007F727F">
        <w:rPr>
          <w:sz w:val="23"/>
          <w:szCs w:val="23"/>
        </w:rPr>
        <w:t xml:space="preserve"> are </w:t>
      </w:r>
      <w:r w:rsidR="00FC7D76">
        <w:rPr>
          <w:sz w:val="23"/>
          <w:szCs w:val="23"/>
        </w:rPr>
        <w:t xml:space="preserve">responsible for </w:t>
      </w:r>
      <w:r w:rsidR="007F727F">
        <w:rPr>
          <w:sz w:val="23"/>
          <w:szCs w:val="23"/>
        </w:rPr>
        <w:t>registe</w:t>
      </w:r>
      <w:r w:rsidR="00FC7D76">
        <w:rPr>
          <w:sz w:val="23"/>
          <w:szCs w:val="23"/>
        </w:rPr>
        <w:t>ring</w:t>
      </w:r>
      <w:r w:rsidR="007F727F">
        <w:rPr>
          <w:sz w:val="23"/>
          <w:szCs w:val="23"/>
        </w:rPr>
        <w:t xml:space="preserve"> and checking </w:t>
      </w:r>
      <w:r w:rsidR="00CB2CF6">
        <w:rPr>
          <w:sz w:val="23"/>
          <w:szCs w:val="23"/>
        </w:rPr>
        <w:t>the</w:t>
      </w:r>
      <w:r w:rsidR="007F727F">
        <w:rPr>
          <w:sz w:val="23"/>
          <w:szCs w:val="23"/>
        </w:rPr>
        <w:t xml:space="preserve"> site on a regular basis.    </w:t>
      </w:r>
    </w:p>
    <w:p w14:paraId="07F96E5C" w14:textId="77777777" w:rsidR="00B612B1" w:rsidRDefault="00B612B1">
      <w:pPr>
        <w:rPr>
          <w:sz w:val="23"/>
          <w:szCs w:val="23"/>
        </w:rPr>
      </w:pPr>
    </w:p>
    <w:p w14:paraId="070B6424" w14:textId="77777777" w:rsidR="00B612B1" w:rsidRDefault="007F727F">
      <w:pPr>
        <w:rPr>
          <w:b/>
          <w:color w:val="7030A0"/>
          <w:sz w:val="23"/>
          <w:szCs w:val="23"/>
        </w:rPr>
      </w:pPr>
      <w:r>
        <w:rPr>
          <w:b/>
          <w:color w:val="7030A0"/>
          <w:sz w:val="23"/>
          <w:szCs w:val="23"/>
        </w:rPr>
        <w:t>CLASS RECORDINGS:</w:t>
      </w:r>
    </w:p>
    <w:p w14:paraId="5B0D6CB4" w14:textId="77777777" w:rsidR="00B612B1" w:rsidRDefault="007F727F" w:rsidP="00582A03">
      <w:pPr>
        <w:ind w:right="720"/>
        <w:jc w:val="both"/>
        <w:rPr>
          <w:sz w:val="23"/>
          <w:szCs w:val="23"/>
        </w:rPr>
      </w:pPr>
      <w:r w:rsidRPr="00582A03">
        <w:rPr>
          <w:sz w:val="23"/>
          <w:szCs w:val="23"/>
          <w:highlight w:val="yellow"/>
        </w:rPr>
        <w:t>I have each of our class sessions recorded and available on Brightspace.  The class recordings are not a substitute for attending class.</w:t>
      </w:r>
    </w:p>
    <w:p w14:paraId="2D101500" w14:textId="77777777" w:rsidR="00B612B1" w:rsidRDefault="00B612B1">
      <w:pPr>
        <w:rPr>
          <w:sz w:val="23"/>
          <w:szCs w:val="23"/>
        </w:rPr>
      </w:pPr>
    </w:p>
    <w:p w14:paraId="5D027225" w14:textId="51EC0BAC" w:rsidR="00B612B1" w:rsidRDefault="007F727F">
      <w:pPr>
        <w:rPr>
          <w:b/>
          <w:color w:val="7030A0"/>
          <w:sz w:val="23"/>
          <w:szCs w:val="23"/>
        </w:rPr>
      </w:pPr>
      <w:r>
        <w:rPr>
          <w:b/>
          <w:color w:val="7030A0"/>
          <w:sz w:val="23"/>
          <w:szCs w:val="23"/>
        </w:rPr>
        <w:t>COURSE QUESTIONS AND COMMUNICATIONS</w:t>
      </w:r>
    </w:p>
    <w:p w14:paraId="41E1EAC8" w14:textId="48A14752" w:rsidR="00B612B1" w:rsidRDefault="00610231" w:rsidP="00EC5871">
      <w:pPr>
        <w:ind w:right="720"/>
        <w:jc w:val="both"/>
        <w:rPr>
          <w:sz w:val="23"/>
          <w:szCs w:val="23"/>
        </w:rPr>
      </w:pPr>
      <w:r>
        <w:rPr>
          <w:sz w:val="23"/>
          <w:szCs w:val="23"/>
        </w:rPr>
        <w:t xml:space="preserve">Students </w:t>
      </w:r>
      <w:r w:rsidR="00423F75">
        <w:rPr>
          <w:sz w:val="23"/>
          <w:szCs w:val="23"/>
        </w:rPr>
        <w:t>with</w:t>
      </w:r>
      <w:r w:rsidR="007F727F">
        <w:rPr>
          <w:sz w:val="23"/>
          <w:szCs w:val="23"/>
        </w:rPr>
        <w:t xml:space="preserve"> questions of a private nature, please email the Professor </w:t>
      </w:r>
      <w:r w:rsidR="007F727F" w:rsidRPr="00EC5871">
        <w:rPr>
          <w:sz w:val="23"/>
          <w:szCs w:val="23"/>
          <w:highlight w:val="yellow"/>
        </w:rPr>
        <w:t>or Teaching Assistant directly</w:t>
      </w:r>
      <w:r w:rsidR="007F727F">
        <w:rPr>
          <w:sz w:val="23"/>
          <w:szCs w:val="23"/>
        </w:rPr>
        <w:t xml:space="preserve">.  When emailing, include your full name and class time/section in the email. </w:t>
      </w:r>
      <w:r w:rsidR="008934A7">
        <w:rPr>
          <w:sz w:val="23"/>
          <w:szCs w:val="23"/>
        </w:rPr>
        <w:t>When</w:t>
      </w:r>
      <w:r w:rsidR="007F727F">
        <w:rPr>
          <w:sz w:val="23"/>
          <w:szCs w:val="23"/>
        </w:rPr>
        <w:t xml:space="preserve"> </w:t>
      </w:r>
      <w:r w:rsidR="00BA5367">
        <w:rPr>
          <w:sz w:val="23"/>
          <w:szCs w:val="23"/>
        </w:rPr>
        <w:t>a student</w:t>
      </w:r>
      <w:r w:rsidR="007F727F">
        <w:rPr>
          <w:sz w:val="23"/>
          <w:szCs w:val="23"/>
        </w:rPr>
        <w:t xml:space="preserve"> </w:t>
      </w:r>
      <w:r w:rsidR="008934A7">
        <w:rPr>
          <w:sz w:val="23"/>
          <w:szCs w:val="23"/>
        </w:rPr>
        <w:t>emails</w:t>
      </w:r>
      <w:r w:rsidR="007F727F">
        <w:rPr>
          <w:sz w:val="23"/>
          <w:szCs w:val="23"/>
        </w:rPr>
        <w:t xml:space="preserve"> about a specific homework problem, </w:t>
      </w:r>
      <w:r w:rsidR="008934A7">
        <w:rPr>
          <w:sz w:val="23"/>
          <w:szCs w:val="23"/>
        </w:rPr>
        <w:t>they should</w:t>
      </w:r>
      <w:r w:rsidR="007F727F">
        <w:rPr>
          <w:sz w:val="23"/>
          <w:szCs w:val="23"/>
        </w:rPr>
        <w:t xml:space="preserve"> include a screenshot </w:t>
      </w:r>
      <w:r w:rsidR="008934A7">
        <w:rPr>
          <w:sz w:val="23"/>
          <w:szCs w:val="23"/>
        </w:rPr>
        <w:t xml:space="preserve">of the </w:t>
      </w:r>
      <w:r w:rsidR="003B77B9">
        <w:rPr>
          <w:sz w:val="23"/>
          <w:szCs w:val="23"/>
        </w:rPr>
        <w:t xml:space="preserve">question and answers </w:t>
      </w:r>
      <w:r w:rsidR="001F1F23">
        <w:rPr>
          <w:sz w:val="23"/>
          <w:szCs w:val="23"/>
        </w:rPr>
        <w:t>to make the process more efficient</w:t>
      </w:r>
      <w:r w:rsidR="007F727F">
        <w:rPr>
          <w:sz w:val="23"/>
          <w:szCs w:val="23"/>
        </w:rPr>
        <w:t>.</w:t>
      </w:r>
    </w:p>
    <w:p w14:paraId="12F8BF5E" w14:textId="77777777" w:rsidR="00B612B1" w:rsidRDefault="00B612B1">
      <w:pPr>
        <w:rPr>
          <w:sz w:val="23"/>
          <w:szCs w:val="23"/>
        </w:rPr>
      </w:pPr>
    </w:p>
    <w:p w14:paraId="6BD24247" w14:textId="77777777" w:rsidR="00B612B1" w:rsidRDefault="007F727F">
      <w:pPr>
        <w:rPr>
          <w:b/>
          <w:color w:val="7030A0"/>
        </w:rPr>
      </w:pPr>
      <w:r>
        <w:rPr>
          <w:b/>
          <w:color w:val="7030A0"/>
        </w:rPr>
        <w:t>ACADEMIC INTEGRITY</w:t>
      </w:r>
    </w:p>
    <w:p w14:paraId="7C45826B" w14:textId="77777777" w:rsidR="00B612B1" w:rsidRPr="00582A03" w:rsidRDefault="007F727F" w:rsidP="00582A03">
      <w:pPr>
        <w:ind w:right="720"/>
        <w:jc w:val="both"/>
        <w:rPr>
          <w:sz w:val="23"/>
          <w:szCs w:val="23"/>
        </w:rPr>
      </w:pPr>
      <w:r w:rsidRPr="00582A03">
        <w:rPr>
          <w:sz w:val="23"/>
          <w:szCs w:val="23"/>
        </w:rPr>
        <w:t>Our undergraduate</w:t>
      </w:r>
      <w:hyperlink r:id="rId10">
        <w:r w:rsidRPr="00582A03">
          <w:rPr>
            <w:sz w:val="23"/>
            <w:szCs w:val="23"/>
          </w:rPr>
          <w:t xml:space="preserve"> </w:t>
        </w:r>
      </w:hyperlink>
      <w:hyperlink r:id="rId11">
        <w:r w:rsidRPr="00582A03">
          <w:rPr>
            <w:sz w:val="23"/>
            <w:szCs w:val="23"/>
          </w:rPr>
          <w:t>Academics Pillar</w:t>
        </w:r>
      </w:hyperlink>
      <w:r w:rsidRPr="00582A03">
        <w:rPr>
          <w:sz w:val="23"/>
          <w:szCs w:val="23"/>
        </w:rPr>
        <w:t xml:space="preserve"> states that we take pride in our well-rounded education and approach our academics with honesty and integrity. Indeed, integrity is critical to all that </w:t>
      </w:r>
      <w:r w:rsidRPr="00582A03">
        <w:rPr>
          <w:sz w:val="23"/>
          <w:szCs w:val="23"/>
        </w:rPr>
        <w:lastRenderedPageBreak/>
        <w:t>we do here at NYU Stern. As members of our community, all students agree to abide by the NYU Stern Student Code of Conduct, which includes a commitment to:</w:t>
      </w:r>
    </w:p>
    <w:p w14:paraId="11A940FB" w14:textId="77777777" w:rsidR="00B612B1" w:rsidRPr="008750DB" w:rsidRDefault="007F727F" w:rsidP="008750DB">
      <w:pPr>
        <w:pStyle w:val="ListParagraph"/>
        <w:numPr>
          <w:ilvl w:val="0"/>
          <w:numId w:val="3"/>
        </w:numPr>
        <w:ind w:right="720"/>
        <w:jc w:val="both"/>
        <w:rPr>
          <w:rFonts w:ascii="Arial" w:hAnsi="Arial" w:cs="Arial"/>
          <w:sz w:val="23"/>
          <w:szCs w:val="23"/>
        </w:rPr>
      </w:pPr>
      <w:r w:rsidRPr="008750DB">
        <w:rPr>
          <w:rFonts w:ascii="Arial" w:hAnsi="Arial" w:cs="Arial"/>
          <w:sz w:val="23"/>
          <w:szCs w:val="23"/>
        </w:rPr>
        <w:t>Exercise integrity in all aspects of one's academic work including, but not limited to, the preparation and completion of exams, papers and all other course requirements by not engaging in any method or means that provides an unfair advantage.</w:t>
      </w:r>
    </w:p>
    <w:p w14:paraId="252E8546" w14:textId="3C51D083" w:rsidR="00B612B1" w:rsidRPr="008750DB" w:rsidRDefault="007F727F" w:rsidP="008750DB">
      <w:pPr>
        <w:pStyle w:val="ListParagraph"/>
        <w:numPr>
          <w:ilvl w:val="0"/>
          <w:numId w:val="3"/>
        </w:numPr>
        <w:ind w:right="720"/>
        <w:jc w:val="both"/>
        <w:rPr>
          <w:rFonts w:ascii="Arial" w:hAnsi="Arial" w:cs="Arial"/>
          <w:sz w:val="23"/>
          <w:szCs w:val="23"/>
        </w:rPr>
      </w:pPr>
      <w:r w:rsidRPr="008750DB">
        <w:rPr>
          <w:rFonts w:ascii="Arial" w:hAnsi="Arial" w:cs="Arial"/>
          <w:sz w:val="23"/>
          <w:szCs w:val="23"/>
        </w:rPr>
        <w:t>Clearly acknowledge the work and efforts of others when submitting written work as one’s own. Ideas, data, direct quotations (which should be designated with quotation marks), paraphrasing, creative expression, or any other incorporation of the work of others should be fully referenced.</w:t>
      </w:r>
      <w:r w:rsidR="00EC5FA0" w:rsidRPr="008750DB">
        <w:rPr>
          <w:rFonts w:ascii="Arial" w:hAnsi="Arial" w:cs="Arial"/>
          <w:sz w:val="23"/>
          <w:szCs w:val="23"/>
        </w:rPr>
        <w:t xml:space="preserve"> </w:t>
      </w:r>
    </w:p>
    <w:p w14:paraId="04BB88BA" w14:textId="77777777" w:rsidR="00B612B1" w:rsidRPr="008750DB" w:rsidRDefault="007F727F" w:rsidP="008750DB">
      <w:pPr>
        <w:pStyle w:val="ListParagraph"/>
        <w:numPr>
          <w:ilvl w:val="0"/>
          <w:numId w:val="3"/>
        </w:numPr>
        <w:ind w:right="720"/>
        <w:jc w:val="both"/>
        <w:rPr>
          <w:rFonts w:ascii="Arial" w:hAnsi="Arial" w:cs="Arial"/>
          <w:sz w:val="23"/>
          <w:szCs w:val="23"/>
        </w:rPr>
      </w:pPr>
      <w:r w:rsidRPr="008750DB">
        <w:rPr>
          <w:rFonts w:ascii="Arial" w:hAnsi="Arial" w:cs="Arial"/>
          <w:sz w:val="23"/>
          <w:szCs w:val="23"/>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29790730" w14:textId="77777777" w:rsidR="00B612B1" w:rsidRDefault="007F727F" w:rsidP="00736AD6">
      <w:pPr>
        <w:ind w:right="720"/>
        <w:jc w:val="both"/>
        <w:rPr>
          <w:sz w:val="23"/>
          <w:szCs w:val="23"/>
        </w:rPr>
      </w:pPr>
      <w:r w:rsidRPr="00736AD6">
        <w:rPr>
          <w:sz w:val="23"/>
          <w:szCs w:val="23"/>
        </w:rPr>
        <w:t xml:space="preserve">The entire Stern Student Code of Conduct applies to all students enrolled in Stern courses and can be found here: </w:t>
      </w:r>
      <w:hyperlink r:id="rId12">
        <w:r w:rsidRPr="00736AD6">
          <w:rPr>
            <w:sz w:val="23"/>
            <w:szCs w:val="23"/>
          </w:rPr>
          <w:t xml:space="preserve"> </w:t>
        </w:r>
      </w:hyperlink>
      <w:hyperlink r:id="rId13">
        <w:r w:rsidRPr="00736AD6">
          <w:rPr>
            <w:sz w:val="23"/>
            <w:szCs w:val="23"/>
          </w:rPr>
          <w:t>www.stern.nyu.edu/uc/codeofconduct</w:t>
        </w:r>
      </w:hyperlink>
    </w:p>
    <w:p w14:paraId="17071148" w14:textId="77777777" w:rsidR="0004049A" w:rsidRPr="00736AD6" w:rsidRDefault="0004049A" w:rsidP="00736AD6">
      <w:pPr>
        <w:ind w:right="720"/>
        <w:jc w:val="both"/>
        <w:rPr>
          <w:sz w:val="23"/>
          <w:szCs w:val="23"/>
        </w:rPr>
      </w:pPr>
    </w:p>
    <w:p w14:paraId="23157815" w14:textId="1647D2C4" w:rsidR="00B612B1" w:rsidRDefault="007F727F" w:rsidP="00736AD6">
      <w:pPr>
        <w:ind w:right="720"/>
        <w:jc w:val="both"/>
        <w:rPr>
          <w:sz w:val="23"/>
          <w:szCs w:val="23"/>
        </w:rPr>
      </w:pPr>
      <w:r w:rsidRPr="00736AD6">
        <w:rPr>
          <w:sz w:val="23"/>
          <w:szCs w:val="23"/>
        </w:rPr>
        <w:t>To help ensure the integrity of our learning community, prose assignments submit</w:t>
      </w:r>
      <w:r w:rsidR="005C5FA3">
        <w:rPr>
          <w:sz w:val="23"/>
          <w:szCs w:val="23"/>
        </w:rPr>
        <w:t>ted</w:t>
      </w:r>
      <w:r w:rsidRPr="00736AD6">
        <w:rPr>
          <w:sz w:val="23"/>
          <w:szCs w:val="23"/>
        </w:rPr>
        <w:t xml:space="preserve"> to Brightspace will be submitted to Turnitin. Turnitin will compare </w:t>
      </w:r>
      <w:r w:rsidR="005975CF">
        <w:rPr>
          <w:sz w:val="23"/>
          <w:szCs w:val="23"/>
        </w:rPr>
        <w:t>each student’s</w:t>
      </w:r>
      <w:r w:rsidRPr="00736AD6">
        <w:rPr>
          <w:sz w:val="23"/>
          <w:szCs w:val="23"/>
        </w:rPr>
        <w:t xml:space="preserve"> submission to a database of prior submissions to Turnitin, current and archived Web pages, periodicals, journals and publications. Additionally, </w:t>
      </w:r>
      <w:r w:rsidR="00373928">
        <w:rPr>
          <w:sz w:val="23"/>
          <w:szCs w:val="23"/>
        </w:rPr>
        <w:t>each student’s</w:t>
      </w:r>
      <w:r w:rsidRPr="00736AD6">
        <w:rPr>
          <w:sz w:val="23"/>
          <w:szCs w:val="23"/>
        </w:rPr>
        <w:t xml:space="preserve"> document will become part of the Turnitin database.</w:t>
      </w:r>
    </w:p>
    <w:p w14:paraId="563A1300" w14:textId="77777777" w:rsidR="0004049A" w:rsidRPr="00736AD6" w:rsidRDefault="0004049A" w:rsidP="00736AD6">
      <w:pPr>
        <w:ind w:right="720"/>
        <w:jc w:val="both"/>
        <w:rPr>
          <w:sz w:val="23"/>
          <w:szCs w:val="23"/>
        </w:rPr>
      </w:pPr>
    </w:p>
    <w:p w14:paraId="09AC8796" w14:textId="77777777" w:rsidR="00B612B1" w:rsidRDefault="007F727F">
      <w:pPr>
        <w:rPr>
          <w:b/>
          <w:color w:val="7030A0"/>
        </w:rPr>
      </w:pPr>
      <w:r>
        <w:rPr>
          <w:b/>
          <w:color w:val="7030A0"/>
        </w:rPr>
        <w:t>GENERAL CONDUCT &amp; BEHAVIOR</w:t>
      </w:r>
    </w:p>
    <w:p w14:paraId="3ADA43AF" w14:textId="64C87F2F" w:rsidR="00B612B1" w:rsidRPr="006A25F8" w:rsidRDefault="007F727F" w:rsidP="006A25F8">
      <w:pPr>
        <w:ind w:right="720"/>
        <w:jc w:val="both"/>
        <w:rPr>
          <w:sz w:val="23"/>
          <w:szCs w:val="23"/>
        </w:rPr>
      </w:pPr>
      <w:r w:rsidRPr="0004049A">
        <w:rPr>
          <w:sz w:val="23"/>
          <w:szCs w:val="23"/>
        </w:rPr>
        <w:t>Students are also expected to maintain and abide by the highest standards of professional conduct and behavior. Please familiarize yourself with Stern's Policy in Regard to In-Class Behavior &amp; Expectations (</w:t>
      </w:r>
      <w:hyperlink r:id="rId14">
        <w:r w:rsidRPr="0004049A">
          <w:rPr>
            <w:sz w:val="23"/>
            <w:szCs w:val="23"/>
          </w:rPr>
          <w:t>http://www.stern.nyu.edu/portal-partners/current-students/undergraduate/resources-policies/academic-policies/index.htm</w:t>
        </w:r>
      </w:hyperlink>
      <w:r w:rsidRPr="0004049A">
        <w:rPr>
          <w:sz w:val="23"/>
          <w:szCs w:val="23"/>
        </w:rPr>
        <w:t>) and the NYU Student Conduct Policy (</w:t>
      </w:r>
      <w:hyperlink r:id="rId15">
        <w:r w:rsidRPr="0004049A">
          <w:rPr>
            <w:sz w:val="23"/>
            <w:szCs w:val="23"/>
          </w:rPr>
          <w:t>https://www.nyu.edu/about/policies-guidelines-compliance/policies-and-guidelines/university-student-conduct-policy.html</w:t>
        </w:r>
      </w:hyperlink>
      <w:r w:rsidRPr="006A25F8">
        <w:rPr>
          <w:sz w:val="23"/>
          <w:szCs w:val="23"/>
        </w:rPr>
        <w:t>).</w:t>
      </w:r>
    </w:p>
    <w:p w14:paraId="62636145" w14:textId="77777777" w:rsidR="00B612B1" w:rsidRPr="006A25F8" w:rsidRDefault="00B612B1" w:rsidP="006A25F8">
      <w:pPr>
        <w:ind w:right="720"/>
        <w:jc w:val="both"/>
        <w:rPr>
          <w:sz w:val="23"/>
          <w:szCs w:val="23"/>
        </w:rPr>
      </w:pPr>
    </w:p>
    <w:p w14:paraId="199785F6" w14:textId="77777777" w:rsidR="00B612B1" w:rsidRDefault="007F727F">
      <w:pPr>
        <w:rPr>
          <w:b/>
          <w:color w:val="7030A0"/>
        </w:rPr>
      </w:pPr>
      <w:r>
        <w:rPr>
          <w:b/>
          <w:color w:val="7030A0"/>
        </w:rPr>
        <w:t>STUDENT ACCESSIBILITY</w:t>
      </w:r>
    </w:p>
    <w:p w14:paraId="64FAE570" w14:textId="26FDAADE" w:rsidR="00B612B1" w:rsidRPr="00C62AD8" w:rsidRDefault="007F727F" w:rsidP="00C62AD8">
      <w:pPr>
        <w:ind w:right="720"/>
        <w:jc w:val="both"/>
        <w:rPr>
          <w:sz w:val="23"/>
          <w:szCs w:val="23"/>
        </w:rPr>
      </w:pPr>
      <w:r w:rsidRPr="00C62AD8">
        <w:rPr>
          <w:sz w:val="23"/>
          <w:szCs w:val="23"/>
        </w:rPr>
        <w:t xml:space="preserve">If </w:t>
      </w:r>
      <w:r w:rsidR="003043B6">
        <w:rPr>
          <w:sz w:val="23"/>
          <w:szCs w:val="23"/>
        </w:rPr>
        <w:t xml:space="preserve">a student needs </w:t>
      </w:r>
      <w:r w:rsidR="00007284">
        <w:rPr>
          <w:sz w:val="23"/>
          <w:szCs w:val="23"/>
        </w:rPr>
        <w:t>academic</w:t>
      </w:r>
      <w:r w:rsidRPr="00C62AD8">
        <w:rPr>
          <w:sz w:val="23"/>
          <w:szCs w:val="23"/>
        </w:rPr>
        <w:t xml:space="preserve"> accommodation </w:t>
      </w:r>
      <w:r w:rsidR="00DB33BA">
        <w:rPr>
          <w:sz w:val="23"/>
          <w:szCs w:val="23"/>
        </w:rPr>
        <w:t>for</w:t>
      </w:r>
      <w:r w:rsidRPr="00C62AD8">
        <w:rPr>
          <w:sz w:val="23"/>
          <w:szCs w:val="23"/>
        </w:rPr>
        <w:t xml:space="preserve"> this course, please </w:t>
      </w:r>
      <w:r w:rsidR="00051D1B">
        <w:rPr>
          <w:sz w:val="23"/>
          <w:szCs w:val="23"/>
        </w:rPr>
        <w:t>obtain and</w:t>
      </w:r>
      <w:r w:rsidRPr="00C62AD8">
        <w:rPr>
          <w:sz w:val="23"/>
          <w:szCs w:val="23"/>
        </w:rPr>
        <w:t xml:space="preserve"> provide a letter from the Moses Center for Student Accessibility (212-998-4980, mosescsa@nyu.edu) verifying your registration and outlining the </w:t>
      </w:r>
      <w:r w:rsidR="0014379B">
        <w:rPr>
          <w:sz w:val="23"/>
          <w:szCs w:val="23"/>
        </w:rPr>
        <w:t xml:space="preserve">recommended </w:t>
      </w:r>
      <w:r w:rsidRPr="00C62AD8">
        <w:rPr>
          <w:sz w:val="23"/>
          <w:szCs w:val="23"/>
        </w:rPr>
        <w:t xml:space="preserve">accommodations. If </w:t>
      </w:r>
      <w:r w:rsidR="002C08D5">
        <w:rPr>
          <w:sz w:val="23"/>
          <w:szCs w:val="23"/>
        </w:rPr>
        <w:t>a student</w:t>
      </w:r>
      <w:r w:rsidRPr="00C62AD8">
        <w:rPr>
          <w:sz w:val="23"/>
          <w:szCs w:val="23"/>
        </w:rPr>
        <w:t xml:space="preserve"> need</w:t>
      </w:r>
      <w:r w:rsidR="002C08D5">
        <w:rPr>
          <w:sz w:val="23"/>
          <w:szCs w:val="23"/>
        </w:rPr>
        <w:t>s</w:t>
      </w:r>
      <w:r w:rsidRPr="00C62AD8">
        <w:rPr>
          <w:sz w:val="23"/>
          <w:szCs w:val="23"/>
        </w:rPr>
        <w:t xml:space="preserve"> to take an exam at the Moses Center for Student Accessibility, </w:t>
      </w:r>
      <w:r w:rsidR="00237823">
        <w:rPr>
          <w:sz w:val="23"/>
          <w:szCs w:val="23"/>
        </w:rPr>
        <w:t>they</w:t>
      </w:r>
      <w:r w:rsidRPr="00C62AD8">
        <w:rPr>
          <w:sz w:val="23"/>
          <w:szCs w:val="23"/>
        </w:rPr>
        <w:t xml:space="preserve"> must submit a completed Exam Accommodations Form to </w:t>
      </w:r>
      <w:r w:rsidR="00237823">
        <w:rPr>
          <w:sz w:val="23"/>
          <w:szCs w:val="23"/>
        </w:rPr>
        <w:t>the Center</w:t>
      </w:r>
      <w:r w:rsidRPr="00C62AD8">
        <w:rPr>
          <w:sz w:val="23"/>
          <w:szCs w:val="23"/>
        </w:rPr>
        <w:t xml:space="preserve"> at least one week prior to the scheduled exam time to be guaranteed </w:t>
      </w:r>
      <w:r w:rsidR="00E4670F">
        <w:rPr>
          <w:sz w:val="23"/>
          <w:szCs w:val="23"/>
        </w:rPr>
        <w:t>space availability</w:t>
      </w:r>
      <w:r w:rsidRPr="00C62AD8">
        <w:rPr>
          <w:sz w:val="23"/>
          <w:szCs w:val="23"/>
        </w:rPr>
        <w:t>. For more information, visit the CSA website:</w:t>
      </w:r>
      <w:hyperlink r:id="rId16">
        <w:r w:rsidRPr="00C62AD8">
          <w:rPr>
            <w:sz w:val="23"/>
            <w:szCs w:val="23"/>
          </w:rPr>
          <w:t xml:space="preserve"> </w:t>
        </w:r>
      </w:hyperlink>
      <w:r w:rsidR="008C41E8">
        <w:rPr>
          <w:sz w:val="23"/>
          <w:szCs w:val="23"/>
        </w:rPr>
        <w:t xml:space="preserve"> </w:t>
      </w:r>
      <w:hyperlink r:id="rId17" w:history="1">
        <w:r w:rsidR="008C41E8" w:rsidRPr="00853F5E">
          <w:rPr>
            <w:rStyle w:val="Hyperlink"/>
            <w:sz w:val="23"/>
            <w:szCs w:val="23"/>
          </w:rPr>
          <w:t>https://www.nyu.edu/students/communities-and-groups/student-accessibility.html</w:t>
        </w:r>
      </w:hyperlink>
    </w:p>
    <w:p w14:paraId="0840E6F0" w14:textId="77777777" w:rsidR="00B612B1" w:rsidRPr="00C62AD8" w:rsidRDefault="00B612B1" w:rsidP="00C62AD8">
      <w:pPr>
        <w:ind w:right="720"/>
        <w:jc w:val="both"/>
        <w:rPr>
          <w:sz w:val="23"/>
          <w:szCs w:val="23"/>
        </w:rPr>
      </w:pPr>
    </w:p>
    <w:p w14:paraId="3CE83238" w14:textId="77777777" w:rsidR="00B612B1" w:rsidRDefault="007F727F">
      <w:pPr>
        <w:rPr>
          <w:b/>
          <w:color w:val="7030A0"/>
        </w:rPr>
      </w:pPr>
      <w:r>
        <w:rPr>
          <w:b/>
          <w:color w:val="7030A0"/>
        </w:rPr>
        <w:t>STUDENT WELLNESS</w:t>
      </w:r>
    </w:p>
    <w:p w14:paraId="32DB6E8E" w14:textId="543C6B54" w:rsidR="00B612B1" w:rsidRPr="00845CA8" w:rsidRDefault="007F727F" w:rsidP="0022034A">
      <w:pPr>
        <w:ind w:right="720"/>
        <w:jc w:val="both"/>
        <w:rPr>
          <w:rStyle w:val="Hyperlink"/>
        </w:rPr>
      </w:pPr>
      <w:r w:rsidRPr="0022034A">
        <w:rPr>
          <w:sz w:val="23"/>
          <w:szCs w:val="23"/>
        </w:rPr>
        <w:t xml:space="preserve">Classes and life can get stressful. </w:t>
      </w:r>
      <w:r w:rsidR="008D3508">
        <w:rPr>
          <w:sz w:val="23"/>
          <w:szCs w:val="23"/>
        </w:rPr>
        <w:t>Students are</w:t>
      </w:r>
      <w:r w:rsidRPr="0022034A">
        <w:rPr>
          <w:sz w:val="23"/>
          <w:szCs w:val="23"/>
        </w:rPr>
        <w:t xml:space="preserve"> encourage</w:t>
      </w:r>
      <w:r w:rsidR="008D3508">
        <w:rPr>
          <w:sz w:val="23"/>
          <w:szCs w:val="23"/>
        </w:rPr>
        <w:t>d</w:t>
      </w:r>
      <w:r w:rsidRPr="0022034A">
        <w:rPr>
          <w:sz w:val="23"/>
          <w:szCs w:val="23"/>
        </w:rPr>
        <w:t xml:space="preserve"> to reach out if </w:t>
      </w:r>
      <w:r w:rsidR="008D3508">
        <w:rPr>
          <w:sz w:val="23"/>
          <w:szCs w:val="23"/>
        </w:rPr>
        <w:t>they</w:t>
      </w:r>
      <w:r w:rsidRPr="0022034A">
        <w:rPr>
          <w:sz w:val="23"/>
          <w:szCs w:val="23"/>
        </w:rPr>
        <w:t xml:space="preserve"> need help. The NYU Wellness Exchange offers mental health support. </w:t>
      </w:r>
      <w:r w:rsidR="007255A3">
        <w:rPr>
          <w:sz w:val="23"/>
          <w:szCs w:val="23"/>
        </w:rPr>
        <w:t>Students</w:t>
      </w:r>
      <w:r w:rsidRPr="0022034A">
        <w:rPr>
          <w:sz w:val="23"/>
          <w:szCs w:val="23"/>
        </w:rPr>
        <w:t xml:space="preserve"> can reach them 24/7 at </w:t>
      </w:r>
      <w:r w:rsidRPr="0022034A">
        <w:rPr>
          <w:sz w:val="23"/>
          <w:szCs w:val="23"/>
        </w:rPr>
        <w:lastRenderedPageBreak/>
        <w:t>212 443 9999, or via the “NYU Wellness Exchange” app. There are also drop</w:t>
      </w:r>
      <w:r w:rsidR="007255A3">
        <w:rPr>
          <w:sz w:val="23"/>
          <w:szCs w:val="23"/>
        </w:rPr>
        <w:t>-</w:t>
      </w:r>
      <w:r w:rsidRPr="0022034A">
        <w:rPr>
          <w:sz w:val="23"/>
          <w:szCs w:val="23"/>
        </w:rPr>
        <w:t>in hours and appointments.</w:t>
      </w:r>
      <w:r w:rsidR="00845CA8">
        <w:rPr>
          <w:sz w:val="23"/>
          <w:szCs w:val="23"/>
        </w:rPr>
        <w:t xml:space="preserve"> More information is </w:t>
      </w:r>
      <w:r w:rsidR="00D03EFB">
        <w:rPr>
          <w:sz w:val="23"/>
          <w:szCs w:val="23"/>
        </w:rPr>
        <w:t>available</w:t>
      </w:r>
      <w:r w:rsidRPr="0022034A">
        <w:rPr>
          <w:sz w:val="23"/>
          <w:szCs w:val="23"/>
        </w:rPr>
        <w:t xml:space="preserve"> at</w:t>
      </w:r>
      <w:hyperlink r:id="rId18">
        <w:r w:rsidRPr="0022034A">
          <w:rPr>
            <w:sz w:val="23"/>
            <w:szCs w:val="23"/>
          </w:rPr>
          <w:t xml:space="preserve"> </w:t>
        </w:r>
      </w:hyperlink>
      <w:hyperlink r:id="rId19">
        <w:r w:rsidRPr="00845CA8">
          <w:rPr>
            <w:rStyle w:val="Hyperlink"/>
          </w:rPr>
          <w:t>http://www.nyu.edu/students/health-and-wellness/counseling-services.html</w:t>
        </w:r>
      </w:hyperlink>
    </w:p>
    <w:p w14:paraId="40EBE8ED" w14:textId="77777777" w:rsidR="009D481A" w:rsidRPr="0022034A" w:rsidRDefault="007F727F" w:rsidP="0022034A">
      <w:pPr>
        <w:ind w:right="720"/>
        <w:jc w:val="both"/>
        <w:rPr>
          <w:sz w:val="23"/>
          <w:szCs w:val="23"/>
        </w:rPr>
      </w:pPr>
      <w:r w:rsidRPr="0022034A">
        <w:rPr>
          <w:sz w:val="23"/>
          <w:szCs w:val="23"/>
        </w:rPr>
        <w:t xml:space="preserve"> </w:t>
      </w:r>
    </w:p>
    <w:p w14:paraId="272CF9C1" w14:textId="3553AF4E" w:rsidR="00B612B1" w:rsidRDefault="007F727F">
      <w:pPr>
        <w:spacing w:before="240" w:after="240"/>
        <w:rPr>
          <w:b/>
          <w:sz w:val="23"/>
          <w:szCs w:val="23"/>
        </w:rPr>
      </w:pPr>
      <w:r>
        <w:rPr>
          <w:b/>
          <w:sz w:val="23"/>
          <w:szCs w:val="23"/>
        </w:rPr>
        <w:t>Please note: the dates and assignments listed below are subject to change.</w:t>
      </w:r>
    </w:p>
    <w:tbl>
      <w:tblPr>
        <w:tblStyle w:val="a"/>
        <w:tblW w:w="10080" w:type="dxa"/>
        <w:tblBorders>
          <w:top w:val="nil"/>
          <w:left w:val="nil"/>
          <w:bottom w:val="nil"/>
          <w:right w:val="nil"/>
          <w:insideH w:val="nil"/>
          <w:insideV w:val="nil"/>
        </w:tblBorders>
        <w:tblLayout w:type="fixed"/>
        <w:tblLook w:val="0600" w:firstRow="0" w:lastRow="0" w:firstColumn="0" w:lastColumn="0" w:noHBand="1" w:noVBand="1"/>
      </w:tblPr>
      <w:tblGrid>
        <w:gridCol w:w="980"/>
        <w:gridCol w:w="830"/>
        <w:gridCol w:w="2936"/>
        <w:gridCol w:w="5334"/>
      </w:tblGrid>
      <w:tr w:rsidR="005A7B59" w14:paraId="5BE42390" w14:textId="77777777" w:rsidTr="0058011B">
        <w:trPr>
          <w:trHeight w:val="510"/>
        </w:trPr>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6357D" w14:textId="77777777" w:rsidR="005A7B59" w:rsidRDefault="005A7B59" w:rsidP="00E0124B">
            <w:pPr>
              <w:spacing w:line="240" w:lineRule="auto"/>
              <w:jc w:val="center"/>
              <w:rPr>
                <w:b/>
              </w:rPr>
            </w:pPr>
            <w:r>
              <w:rPr>
                <w:b/>
              </w:rPr>
              <w:t>Date</w:t>
            </w:r>
          </w:p>
        </w:tc>
        <w:tc>
          <w:tcPr>
            <w:tcW w:w="830" w:type="dxa"/>
            <w:tcBorders>
              <w:top w:val="single" w:sz="8" w:space="0" w:color="000000"/>
              <w:left w:val="nil"/>
              <w:bottom w:val="single" w:sz="8" w:space="0" w:color="000000"/>
              <w:right w:val="nil"/>
            </w:tcBorders>
          </w:tcPr>
          <w:p w14:paraId="2DB51BEA" w14:textId="0988D8A9" w:rsidR="005A7B59" w:rsidRDefault="008457D3" w:rsidP="00E0124B">
            <w:pPr>
              <w:spacing w:line="240" w:lineRule="auto"/>
              <w:jc w:val="center"/>
              <w:rPr>
                <w:b/>
              </w:rPr>
            </w:pPr>
            <w:r>
              <w:rPr>
                <w:b/>
              </w:rPr>
              <w:t>Class #</w:t>
            </w:r>
          </w:p>
        </w:tc>
        <w:tc>
          <w:tcPr>
            <w:tcW w:w="29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EE9DC0" w14:textId="72CC9676" w:rsidR="005A7B59" w:rsidRDefault="005A7B59" w:rsidP="00E0124B">
            <w:pPr>
              <w:spacing w:line="240" w:lineRule="auto"/>
              <w:jc w:val="center"/>
              <w:rPr>
                <w:b/>
              </w:rPr>
            </w:pPr>
            <w:r>
              <w:rPr>
                <w:b/>
              </w:rPr>
              <w:t>Assigned Textbook Reading</w:t>
            </w:r>
          </w:p>
        </w:tc>
        <w:tc>
          <w:tcPr>
            <w:tcW w:w="53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ECE799" w14:textId="77777777" w:rsidR="0058011B" w:rsidRDefault="005A7B59" w:rsidP="0058011B">
            <w:pPr>
              <w:spacing w:line="240" w:lineRule="auto"/>
              <w:jc w:val="center"/>
              <w:rPr>
                <w:b/>
              </w:rPr>
            </w:pPr>
            <w:r>
              <w:rPr>
                <w:b/>
              </w:rPr>
              <w:t>Graded Problem Sets:</w:t>
            </w:r>
            <w:r w:rsidR="0058011B">
              <w:rPr>
                <w:b/>
              </w:rPr>
              <w:t xml:space="preserve">  </w:t>
            </w:r>
          </w:p>
          <w:p w14:paraId="2526C86F" w14:textId="4D7DB09A" w:rsidR="005A7B59" w:rsidRDefault="005A7B59" w:rsidP="0058011B">
            <w:pPr>
              <w:spacing w:line="240" w:lineRule="auto"/>
              <w:jc w:val="center"/>
              <w:rPr>
                <w:b/>
              </w:rPr>
            </w:pPr>
            <w:r>
              <w:rPr>
                <w:b/>
              </w:rPr>
              <w:t xml:space="preserve">Submit via </w:t>
            </w:r>
            <w:r w:rsidRPr="00C831C8">
              <w:rPr>
                <w:b/>
                <w:i/>
                <w:iCs/>
              </w:rPr>
              <w:t>Connect</w:t>
            </w:r>
          </w:p>
        </w:tc>
      </w:tr>
      <w:tr w:rsidR="005A7B59" w14:paraId="757A30A2" w14:textId="77777777" w:rsidTr="00233A29">
        <w:trPr>
          <w:trHeight w:val="1151"/>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3531F7" w14:textId="5963CB28" w:rsidR="005A7B59" w:rsidRDefault="005A7B59" w:rsidP="00233A29">
            <w:r>
              <w:t>Wed, 2/7/24</w:t>
            </w:r>
          </w:p>
        </w:tc>
        <w:tc>
          <w:tcPr>
            <w:tcW w:w="830" w:type="dxa"/>
            <w:tcBorders>
              <w:top w:val="nil"/>
              <w:left w:val="nil"/>
              <w:bottom w:val="single" w:sz="8" w:space="0" w:color="000000"/>
              <w:right w:val="nil"/>
            </w:tcBorders>
          </w:tcPr>
          <w:p w14:paraId="05E133A5" w14:textId="61EC7C79" w:rsidR="005A7B59" w:rsidRDefault="008457D3" w:rsidP="00233A29">
            <w:pPr>
              <w:jc w:val="center"/>
            </w:pPr>
            <w:r>
              <w:t>1</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45CAA4BA" w14:textId="662DCB68" w:rsidR="005A7B59" w:rsidRDefault="005A7B59" w:rsidP="00233A29">
            <w:r>
              <w:t>Ch 1:  Financial Statements &amp; Business Decisions, including Supplement A</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121F7A10" w14:textId="0A309F6F" w:rsidR="005A7B59" w:rsidRDefault="005A7B59" w:rsidP="00233A29">
            <w:r>
              <w:t xml:space="preserve">Ch 1 Prob Set:  due </w:t>
            </w:r>
            <w:r w:rsidR="00D07C09">
              <w:t>Tues</w:t>
            </w:r>
            <w:r>
              <w:t xml:space="preserve">, </w:t>
            </w:r>
            <w:r w:rsidR="005E421B">
              <w:t>2/13/24</w:t>
            </w:r>
            <w:r>
              <w:t xml:space="preserve"> by 11:59 pm</w:t>
            </w:r>
            <w:r>
              <w:br/>
              <w:t>E1-2, E1-</w:t>
            </w:r>
            <w:r w:rsidR="00225810">
              <w:t>11</w:t>
            </w:r>
            <w:r>
              <w:t>, P1-1</w:t>
            </w:r>
            <w:r w:rsidR="0017688B">
              <w:t xml:space="preserve"> (three parts)</w:t>
            </w:r>
            <w:r w:rsidR="00E96B2D">
              <w:t xml:space="preserve">, </w:t>
            </w:r>
            <w:r w:rsidR="00031293">
              <w:t>LO1-2</w:t>
            </w:r>
          </w:p>
          <w:p w14:paraId="455C0009" w14:textId="3D9E0D56" w:rsidR="005A7B59" w:rsidRDefault="005A7B59" w:rsidP="00233A29">
            <w:r>
              <w:rPr>
                <w:b/>
              </w:rPr>
              <w:t>Additional Practice (ungraded)</w:t>
            </w:r>
            <w:r>
              <w:t xml:space="preserve">: </w:t>
            </w:r>
            <w:r>
              <w:br/>
            </w:r>
            <w:r w:rsidRPr="00270105">
              <w:t xml:space="preserve">P1-3, CP1-5, </w:t>
            </w:r>
            <w:r w:rsidRPr="00BD2AED">
              <w:rPr>
                <w:highlight w:val="yellow"/>
              </w:rPr>
              <w:t>IE1-1 Excel Simulation</w:t>
            </w:r>
          </w:p>
        </w:tc>
      </w:tr>
      <w:tr w:rsidR="005A7B59" w14:paraId="7AE27DAA" w14:textId="77777777" w:rsidTr="00233A29">
        <w:trPr>
          <w:trHeight w:val="1106"/>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60DF85" w14:textId="1E9998DE" w:rsidR="005A7B59" w:rsidRDefault="005A7B59" w:rsidP="00233A29">
            <w:r>
              <w:t>Wed,</w:t>
            </w:r>
            <w:r>
              <w:br/>
              <w:t>2/14/24</w:t>
            </w:r>
          </w:p>
          <w:p w14:paraId="2AFA58BB" w14:textId="0B27AE91" w:rsidR="005A7B59" w:rsidRDefault="005A7B59" w:rsidP="00233A29"/>
        </w:tc>
        <w:tc>
          <w:tcPr>
            <w:tcW w:w="830" w:type="dxa"/>
            <w:tcBorders>
              <w:top w:val="nil"/>
              <w:left w:val="nil"/>
              <w:bottom w:val="single" w:sz="8" w:space="0" w:color="000000"/>
              <w:right w:val="nil"/>
            </w:tcBorders>
          </w:tcPr>
          <w:p w14:paraId="4E65B54E" w14:textId="0EDD4C1E" w:rsidR="005A7B59" w:rsidRDefault="00BC326F" w:rsidP="00233A29">
            <w:pPr>
              <w:jc w:val="center"/>
            </w:pPr>
            <w:r>
              <w:t>2</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612AD168" w14:textId="1E055A4B" w:rsidR="005A7B59" w:rsidRDefault="005A7B59" w:rsidP="00233A29">
            <w:r>
              <w:t>Ch 2:  Investing, Financing Decisions &amp; the Balance Sheet</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42B05A99" w14:textId="6DF31FC7" w:rsidR="005A7B59" w:rsidRDefault="005A7B59" w:rsidP="00233A29">
            <w:pPr>
              <w:pStyle w:val="Heading3"/>
              <w:keepNext w:val="0"/>
              <w:keepLines w:val="0"/>
              <w:spacing w:before="0" w:after="0"/>
              <w:rPr>
                <w:color w:val="222222"/>
                <w:sz w:val="22"/>
                <w:szCs w:val="22"/>
              </w:rPr>
            </w:pPr>
            <w:bookmarkStart w:id="1" w:name="_sq7l43myhl9y" w:colFirst="0" w:colLast="0"/>
            <w:bookmarkEnd w:id="1"/>
            <w:r>
              <w:rPr>
                <w:color w:val="000000"/>
                <w:sz w:val="22"/>
                <w:szCs w:val="22"/>
              </w:rPr>
              <w:t xml:space="preserve">Ch 2 Prob Set:  due </w:t>
            </w:r>
            <w:r w:rsidR="00D07C09">
              <w:rPr>
                <w:color w:val="000000"/>
                <w:sz w:val="22"/>
                <w:szCs w:val="22"/>
              </w:rPr>
              <w:t>Tues</w:t>
            </w:r>
            <w:r>
              <w:rPr>
                <w:color w:val="000000"/>
                <w:sz w:val="22"/>
                <w:szCs w:val="22"/>
              </w:rPr>
              <w:t xml:space="preserve">, </w:t>
            </w:r>
            <w:r w:rsidR="00D07C09">
              <w:rPr>
                <w:color w:val="000000"/>
                <w:sz w:val="22"/>
                <w:szCs w:val="22"/>
              </w:rPr>
              <w:t>2/20</w:t>
            </w:r>
            <w:r>
              <w:rPr>
                <w:color w:val="000000"/>
                <w:sz w:val="22"/>
                <w:szCs w:val="22"/>
              </w:rPr>
              <w:t>/2</w:t>
            </w:r>
            <w:r w:rsidR="00F77C2C">
              <w:rPr>
                <w:color w:val="000000"/>
                <w:sz w:val="22"/>
                <w:szCs w:val="22"/>
              </w:rPr>
              <w:t>4</w:t>
            </w:r>
            <w:r w:rsidR="007522DB">
              <w:rPr>
                <w:color w:val="000000"/>
                <w:sz w:val="22"/>
                <w:szCs w:val="22"/>
              </w:rPr>
              <w:t>,</w:t>
            </w:r>
            <w:r>
              <w:rPr>
                <w:color w:val="000000"/>
                <w:sz w:val="22"/>
                <w:szCs w:val="22"/>
              </w:rPr>
              <w:t xml:space="preserve"> by 11:59 pm</w:t>
            </w:r>
            <w:r>
              <w:rPr>
                <w:color w:val="000000"/>
                <w:sz w:val="22"/>
                <w:szCs w:val="22"/>
              </w:rPr>
              <w:br/>
            </w:r>
            <w:r>
              <w:rPr>
                <w:color w:val="222222"/>
                <w:sz w:val="22"/>
                <w:szCs w:val="22"/>
              </w:rPr>
              <w:t>E2-</w:t>
            </w:r>
            <w:r w:rsidR="002045E6">
              <w:rPr>
                <w:color w:val="222222"/>
                <w:sz w:val="22"/>
                <w:szCs w:val="22"/>
              </w:rPr>
              <w:t>4</w:t>
            </w:r>
            <w:r w:rsidR="00797E2C">
              <w:rPr>
                <w:color w:val="222222"/>
                <w:sz w:val="22"/>
                <w:szCs w:val="22"/>
              </w:rPr>
              <w:t>, E2-6</w:t>
            </w:r>
            <w:r>
              <w:rPr>
                <w:color w:val="222222"/>
                <w:sz w:val="22"/>
                <w:szCs w:val="22"/>
              </w:rPr>
              <w:t>,</w:t>
            </w:r>
            <w:r w:rsidR="00797E2C">
              <w:rPr>
                <w:color w:val="222222"/>
                <w:sz w:val="22"/>
                <w:szCs w:val="22"/>
              </w:rPr>
              <w:t xml:space="preserve"> P2-3</w:t>
            </w:r>
            <w:r w:rsidR="00814EA4">
              <w:rPr>
                <w:color w:val="222222"/>
                <w:sz w:val="22"/>
                <w:szCs w:val="22"/>
              </w:rPr>
              <w:t xml:space="preserve"> (three parts),</w:t>
            </w:r>
            <w:r>
              <w:rPr>
                <w:color w:val="222222"/>
                <w:sz w:val="22"/>
                <w:szCs w:val="22"/>
              </w:rPr>
              <w:t xml:space="preserve"> P2-5</w:t>
            </w:r>
            <w:r w:rsidR="00814EA4">
              <w:rPr>
                <w:color w:val="222222"/>
                <w:sz w:val="22"/>
                <w:szCs w:val="22"/>
              </w:rPr>
              <w:t xml:space="preserve"> (four parts)</w:t>
            </w:r>
          </w:p>
          <w:p w14:paraId="029074EE" w14:textId="77777777" w:rsidR="005A7B59" w:rsidRDefault="005A7B59" w:rsidP="00233A29">
            <w:r>
              <w:rPr>
                <w:b/>
              </w:rPr>
              <w:t>Additional Practice (ungraded)</w:t>
            </w:r>
            <w:r>
              <w:t xml:space="preserve">: </w:t>
            </w:r>
            <w:r>
              <w:br/>
            </w:r>
            <w:r w:rsidRPr="005A1B99">
              <w:rPr>
                <w:shd w:val="clear" w:color="auto" w:fill="FFFFFF" w:themeFill="background1"/>
              </w:rPr>
              <w:t xml:space="preserve">E2-3, </w:t>
            </w:r>
            <w:r w:rsidRPr="005A1B99">
              <w:rPr>
                <w:color w:val="222222"/>
                <w:shd w:val="clear" w:color="auto" w:fill="FFFFFF" w:themeFill="background1"/>
              </w:rPr>
              <w:t xml:space="preserve">E2-7, CP2-6, </w:t>
            </w:r>
            <w:r w:rsidRPr="005A1B99">
              <w:rPr>
                <w:highlight w:val="yellow"/>
                <w:shd w:val="clear" w:color="auto" w:fill="FFFFFF" w:themeFill="background1"/>
              </w:rPr>
              <w:t>Excel Simulation</w:t>
            </w:r>
          </w:p>
        </w:tc>
      </w:tr>
      <w:tr w:rsidR="005A7B59" w14:paraId="2D0A3629" w14:textId="77777777" w:rsidTr="0024570B">
        <w:trPr>
          <w:trHeight w:val="1133"/>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59C8C7" w14:textId="5F95089C" w:rsidR="005A7B59" w:rsidRDefault="005A7B59" w:rsidP="0024570B">
            <w:r>
              <w:t>Wed, 2/21/24</w:t>
            </w:r>
          </w:p>
        </w:tc>
        <w:tc>
          <w:tcPr>
            <w:tcW w:w="830" w:type="dxa"/>
            <w:tcBorders>
              <w:top w:val="nil"/>
              <w:left w:val="nil"/>
              <w:bottom w:val="single" w:sz="8" w:space="0" w:color="000000"/>
              <w:right w:val="nil"/>
            </w:tcBorders>
          </w:tcPr>
          <w:p w14:paraId="7D373A3E" w14:textId="5ABDC35C" w:rsidR="005A7B59" w:rsidRDefault="00BC326F" w:rsidP="006770A0">
            <w:pPr>
              <w:jc w:val="center"/>
            </w:pPr>
            <w:r>
              <w:t>3</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0278362A" w14:textId="41B2A380" w:rsidR="005A7B59" w:rsidRDefault="005A7B59" w:rsidP="0024570B">
            <w:r>
              <w:t>Ch 3:  Operating Decisions &amp; the Income Statement</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58C2A1C1" w14:textId="429B94B8" w:rsidR="005A7B59" w:rsidRDefault="005A7B59" w:rsidP="0024570B">
            <w:r>
              <w:t xml:space="preserve">Ch 3 Prob Set: due </w:t>
            </w:r>
            <w:r w:rsidR="008A6351">
              <w:t>Tue</w:t>
            </w:r>
            <w:r>
              <w:t xml:space="preserve">, </w:t>
            </w:r>
            <w:r w:rsidR="00A227A6">
              <w:t>2</w:t>
            </w:r>
            <w:r>
              <w:t>/2</w:t>
            </w:r>
            <w:r w:rsidR="00A227A6">
              <w:t>7</w:t>
            </w:r>
            <w:r>
              <w:t>/2</w:t>
            </w:r>
            <w:r w:rsidR="00A227A6">
              <w:t>4</w:t>
            </w:r>
            <w:r w:rsidR="007522DB">
              <w:t>,</w:t>
            </w:r>
            <w:r>
              <w:t xml:space="preserve"> by 11:59 pm</w:t>
            </w:r>
            <w:r>
              <w:br/>
            </w:r>
            <w:r w:rsidR="00583308">
              <w:t>E</w:t>
            </w:r>
            <w:r>
              <w:t xml:space="preserve">3-2, </w:t>
            </w:r>
            <w:r w:rsidR="00CE4723">
              <w:t xml:space="preserve">E3-3, </w:t>
            </w:r>
            <w:r>
              <w:t>E3-7, P3-</w:t>
            </w:r>
            <w:r w:rsidR="00CE4723">
              <w:t>2</w:t>
            </w:r>
            <w:r>
              <w:t>, P3-</w:t>
            </w:r>
            <w:r w:rsidR="00CE4723">
              <w:t>4</w:t>
            </w:r>
          </w:p>
          <w:p w14:paraId="3DC4414F" w14:textId="77777777" w:rsidR="005A7B59" w:rsidRDefault="005A7B59" w:rsidP="0024570B">
            <w:r w:rsidRPr="00A2655A">
              <w:rPr>
                <w:b/>
                <w:bCs/>
              </w:rPr>
              <w:t xml:space="preserve">Additional Practice (ungraded): </w:t>
            </w:r>
            <w:r w:rsidRPr="00A2655A">
              <w:rPr>
                <w:b/>
                <w:bCs/>
              </w:rPr>
              <w:br/>
            </w:r>
            <w:r w:rsidRPr="00A509C3">
              <w:t xml:space="preserve">M3-4, M3-5, M3-8, E3-12, E3-13, </w:t>
            </w:r>
            <w:r w:rsidRPr="00953F5A">
              <w:rPr>
                <w:highlight w:val="yellow"/>
              </w:rPr>
              <w:t>Excel Simulation</w:t>
            </w:r>
          </w:p>
        </w:tc>
      </w:tr>
      <w:tr w:rsidR="00203C9A" w:rsidRPr="009612E0" w14:paraId="203C4764" w14:textId="77777777" w:rsidTr="002B1D7E">
        <w:trPr>
          <w:trHeight w:val="440"/>
        </w:trPr>
        <w:tc>
          <w:tcPr>
            <w:tcW w:w="980" w:type="dxa"/>
            <w:tcBorders>
              <w:top w:val="nil"/>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18F579CB" w14:textId="77777777" w:rsidR="00203C9A" w:rsidRPr="009612E0" w:rsidRDefault="00203C9A" w:rsidP="002B1D7E">
            <w:pPr>
              <w:rPr>
                <w:b/>
                <w:bCs/>
              </w:rPr>
            </w:pPr>
            <w:r w:rsidRPr="009612E0">
              <w:rPr>
                <w:b/>
                <w:bCs/>
              </w:rPr>
              <w:t>Wed, 2/28/24</w:t>
            </w:r>
          </w:p>
        </w:tc>
        <w:tc>
          <w:tcPr>
            <w:tcW w:w="830" w:type="dxa"/>
            <w:tcBorders>
              <w:top w:val="nil"/>
              <w:left w:val="nil"/>
              <w:bottom w:val="single" w:sz="8" w:space="0" w:color="000000"/>
              <w:right w:val="nil"/>
            </w:tcBorders>
            <w:shd w:val="clear" w:color="auto" w:fill="8DB3E2" w:themeFill="text2" w:themeFillTint="66"/>
          </w:tcPr>
          <w:p w14:paraId="1C4E19FE" w14:textId="77777777" w:rsidR="00203C9A" w:rsidRPr="009612E0" w:rsidRDefault="00203C9A" w:rsidP="002B1D7E">
            <w:pPr>
              <w:jc w:val="center"/>
              <w:rPr>
                <w:b/>
                <w:bCs/>
              </w:rPr>
            </w:pPr>
            <w:r w:rsidRPr="009612E0">
              <w:rPr>
                <w:b/>
                <w:bCs/>
              </w:rPr>
              <w:t>4</w:t>
            </w:r>
            <w:r>
              <w:rPr>
                <w:b/>
                <w:bCs/>
              </w:rPr>
              <w:t>.1</w:t>
            </w:r>
          </w:p>
        </w:tc>
        <w:tc>
          <w:tcPr>
            <w:tcW w:w="2936"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7B47F66B" w14:textId="0A0F88D9" w:rsidR="00203C9A" w:rsidRPr="009612E0" w:rsidRDefault="00203C9A" w:rsidP="002B1D7E">
            <w:pPr>
              <w:rPr>
                <w:b/>
                <w:bCs/>
                <w:strike/>
              </w:rPr>
            </w:pPr>
            <w:r>
              <w:rPr>
                <w:b/>
                <w:bCs/>
              </w:rPr>
              <w:t>Review</w:t>
            </w:r>
          </w:p>
          <w:p w14:paraId="12C55C36" w14:textId="77777777" w:rsidR="00203C9A" w:rsidRPr="009612E0" w:rsidRDefault="00203C9A" w:rsidP="002B1D7E">
            <w:pPr>
              <w:rPr>
                <w:b/>
                <w:bCs/>
              </w:rPr>
            </w:pPr>
          </w:p>
        </w:tc>
        <w:tc>
          <w:tcPr>
            <w:tcW w:w="5334"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386F487A" w14:textId="77777777" w:rsidR="00203C9A" w:rsidRPr="009612E0" w:rsidRDefault="00203C9A" w:rsidP="002B1D7E">
            <w:pPr>
              <w:rPr>
                <w:b/>
                <w:bCs/>
              </w:rPr>
            </w:pPr>
            <w:r w:rsidRPr="009612E0">
              <w:rPr>
                <w:b/>
                <w:bCs/>
              </w:rPr>
              <w:t>Covering material for Classes 1 through 3</w:t>
            </w:r>
          </w:p>
        </w:tc>
      </w:tr>
      <w:tr w:rsidR="00DE37E9" w:rsidRPr="009612E0" w14:paraId="6AD4C3FC" w14:textId="77777777" w:rsidTr="002B1D7E">
        <w:trPr>
          <w:trHeight w:val="440"/>
        </w:trPr>
        <w:tc>
          <w:tcPr>
            <w:tcW w:w="980" w:type="dxa"/>
            <w:tcBorders>
              <w:top w:val="nil"/>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0458E545" w14:textId="65680098" w:rsidR="00DE37E9" w:rsidRPr="009612E0" w:rsidRDefault="00D221C2" w:rsidP="002B1D7E">
            <w:pPr>
              <w:rPr>
                <w:b/>
                <w:bCs/>
              </w:rPr>
            </w:pPr>
            <w:r w:rsidRPr="009612E0">
              <w:rPr>
                <w:b/>
                <w:bCs/>
              </w:rPr>
              <w:t>Wed, 2/28/24</w:t>
            </w:r>
          </w:p>
        </w:tc>
        <w:tc>
          <w:tcPr>
            <w:tcW w:w="830" w:type="dxa"/>
            <w:tcBorders>
              <w:top w:val="nil"/>
              <w:left w:val="nil"/>
              <w:bottom w:val="single" w:sz="8" w:space="0" w:color="000000"/>
              <w:right w:val="nil"/>
            </w:tcBorders>
            <w:shd w:val="clear" w:color="auto" w:fill="8DB3E2" w:themeFill="text2" w:themeFillTint="66"/>
          </w:tcPr>
          <w:p w14:paraId="61603DF0" w14:textId="5954BE1C" w:rsidR="00DE37E9" w:rsidRPr="009612E0" w:rsidRDefault="00D221C2" w:rsidP="002B1D7E">
            <w:pPr>
              <w:jc w:val="center"/>
              <w:rPr>
                <w:b/>
                <w:bCs/>
              </w:rPr>
            </w:pPr>
            <w:r w:rsidRPr="009612E0">
              <w:rPr>
                <w:b/>
                <w:bCs/>
              </w:rPr>
              <w:t>4</w:t>
            </w:r>
            <w:r w:rsidR="00B124DB">
              <w:rPr>
                <w:b/>
                <w:bCs/>
              </w:rPr>
              <w:t>.</w:t>
            </w:r>
            <w:r w:rsidR="00203C9A">
              <w:rPr>
                <w:b/>
                <w:bCs/>
              </w:rPr>
              <w:t>2</w:t>
            </w:r>
          </w:p>
        </w:tc>
        <w:tc>
          <w:tcPr>
            <w:tcW w:w="2936"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44351108" w14:textId="7F8B3282" w:rsidR="00DE37E9" w:rsidRPr="009612E0" w:rsidRDefault="00DE37E9" w:rsidP="002B1D7E">
            <w:pPr>
              <w:rPr>
                <w:b/>
                <w:bCs/>
                <w:strike/>
              </w:rPr>
            </w:pPr>
            <w:r w:rsidRPr="009612E0">
              <w:rPr>
                <w:b/>
                <w:bCs/>
              </w:rPr>
              <w:t>Midterm Exam</w:t>
            </w:r>
            <w:r w:rsidR="00F71528" w:rsidRPr="009612E0">
              <w:rPr>
                <w:b/>
                <w:bCs/>
              </w:rPr>
              <w:t xml:space="preserve"> I</w:t>
            </w:r>
          </w:p>
          <w:p w14:paraId="42DB2883" w14:textId="77777777" w:rsidR="00DE37E9" w:rsidRPr="009612E0" w:rsidRDefault="00DE37E9" w:rsidP="002B1D7E">
            <w:pPr>
              <w:rPr>
                <w:b/>
                <w:bCs/>
              </w:rPr>
            </w:pPr>
          </w:p>
        </w:tc>
        <w:tc>
          <w:tcPr>
            <w:tcW w:w="5334"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6CAE03CD" w14:textId="0A1CA2FD" w:rsidR="00DE37E9" w:rsidRPr="009612E0" w:rsidRDefault="00DE37E9" w:rsidP="002B1D7E">
            <w:pPr>
              <w:rPr>
                <w:b/>
                <w:bCs/>
              </w:rPr>
            </w:pPr>
            <w:r w:rsidRPr="009612E0">
              <w:rPr>
                <w:b/>
                <w:bCs/>
              </w:rPr>
              <w:t xml:space="preserve">Covering material for Classes 1 through </w:t>
            </w:r>
            <w:r w:rsidR="00F71528" w:rsidRPr="009612E0">
              <w:rPr>
                <w:b/>
                <w:bCs/>
              </w:rPr>
              <w:t>3</w:t>
            </w:r>
          </w:p>
        </w:tc>
      </w:tr>
      <w:tr w:rsidR="005A7B59" w14:paraId="1037EFCB" w14:textId="77777777" w:rsidTr="0024570B">
        <w:trPr>
          <w:trHeight w:val="1016"/>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4AD4B8" w14:textId="027CA30F" w:rsidR="005A7B59" w:rsidRDefault="005A7B59" w:rsidP="0024570B">
            <w:r>
              <w:t xml:space="preserve">Wed, </w:t>
            </w:r>
            <w:r w:rsidR="00E124A3">
              <w:t>3/6</w:t>
            </w:r>
            <w:r>
              <w:t>/24</w:t>
            </w:r>
          </w:p>
        </w:tc>
        <w:tc>
          <w:tcPr>
            <w:tcW w:w="830" w:type="dxa"/>
            <w:tcBorders>
              <w:top w:val="nil"/>
              <w:left w:val="nil"/>
              <w:bottom w:val="single" w:sz="8" w:space="0" w:color="000000"/>
              <w:right w:val="nil"/>
            </w:tcBorders>
          </w:tcPr>
          <w:p w14:paraId="6D1EA46A" w14:textId="38B02CDB" w:rsidR="005A7B59" w:rsidRDefault="00D221C2" w:rsidP="006770A0">
            <w:pPr>
              <w:jc w:val="center"/>
            </w:pPr>
            <w:r>
              <w:t>5</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21CF44A1" w14:textId="5A32E240" w:rsidR="005A7B59" w:rsidRDefault="005A7B59" w:rsidP="0024570B">
            <w:r>
              <w:t>Ch 4:  Adjustments, Financial Statements &amp; the Quality of Earnings</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2788874B" w14:textId="1507C335" w:rsidR="005A7B59" w:rsidRDefault="005A7B59" w:rsidP="0024570B">
            <w:r>
              <w:t xml:space="preserve">Ch 4 Prob Set: due </w:t>
            </w:r>
            <w:r w:rsidR="00A227A6">
              <w:t>Tues</w:t>
            </w:r>
            <w:r>
              <w:t xml:space="preserve">, </w:t>
            </w:r>
            <w:r w:rsidR="00365D50">
              <w:t>3</w:t>
            </w:r>
            <w:r>
              <w:t>/</w:t>
            </w:r>
            <w:r w:rsidR="00365D50">
              <w:t>12</w:t>
            </w:r>
            <w:r>
              <w:t>/2</w:t>
            </w:r>
            <w:r w:rsidR="00365D50">
              <w:t>4</w:t>
            </w:r>
            <w:r>
              <w:t xml:space="preserve"> by 11:59 pm</w:t>
            </w:r>
            <w:r>
              <w:br/>
              <w:t>E4-</w:t>
            </w:r>
            <w:r w:rsidR="004D5E4A">
              <w:t>9</w:t>
            </w:r>
            <w:r>
              <w:t xml:space="preserve">, </w:t>
            </w:r>
            <w:r w:rsidR="00D717EE">
              <w:t>P4-7 (three parts)</w:t>
            </w:r>
            <w:r>
              <w:t xml:space="preserve">, </w:t>
            </w:r>
            <w:r w:rsidR="00661923">
              <w:t>COMP4-1 (three parts)</w:t>
            </w:r>
          </w:p>
          <w:p w14:paraId="3BBB0191" w14:textId="711FD447" w:rsidR="005A7B59" w:rsidRDefault="005A7B59" w:rsidP="0024570B">
            <w:r w:rsidRPr="00A2655A">
              <w:rPr>
                <w:b/>
                <w:bCs/>
              </w:rPr>
              <w:t>Additional Practice (ungraded):</w:t>
            </w:r>
            <w:r>
              <w:br/>
            </w:r>
            <w:r w:rsidRPr="007A239D">
              <w:t xml:space="preserve">E4-8, E4-19, </w:t>
            </w:r>
            <w:r w:rsidRPr="00661923">
              <w:rPr>
                <w:highlight w:val="yellow"/>
              </w:rPr>
              <w:t>Exc</w:t>
            </w:r>
            <w:r w:rsidR="007A239D">
              <w:rPr>
                <w:highlight w:val="yellow"/>
              </w:rPr>
              <w:t>el Simulation</w:t>
            </w:r>
          </w:p>
        </w:tc>
      </w:tr>
      <w:tr w:rsidR="005A7B59" w14:paraId="1A393DFB" w14:textId="77777777" w:rsidTr="00D3335C">
        <w:trPr>
          <w:trHeight w:val="1091"/>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F70999" w14:textId="1B83F7CA" w:rsidR="005A7B59" w:rsidRDefault="005A7B59" w:rsidP="00C32A41">
            <w:r>
              <w:t>Wed, 3/</w:t>
            </w:r>
            <w:r w:rsidR="00CB5F86">
              <w:t>13</w:t>
            </w:r>
            <w:r>
              <w:t>/24</w:t>
            </w:r>
          </w:p>
        </w:tc>
        <w:tc>
          <w:tcPr>
            <w:tcW w:w="830" w:type="dxa"/>
            <w:tcBorders>
              <w:top w:val="nil"/>
              <w:left w:val="nil"/>
              <w:bottom w:val="single" w:sz="8" w:space="0" w:color="000000"/>
              <w:right w:val="nil"/>
            </w:tcBorders>
          </w:tcPr>
          <w:p w14:paraId="56F67832" w14:textId="2BDC8D3C" w:rsidR="005A7B59" w:rsidRPr="00C32A41" w:rsidRDefault="00CB5F86" w:rsidP="006770A0">
            <w:pPr>
              <w:jc w:val="center"/>
            </w:pPr>
            <w:r>
              <w:t>6</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3C381E08" w14:textId="6B12A577" w:rsidR="005A7B59" w:rsidRDefault="00536AE0" w:rsidP="00C32A41">
            <w:r w:rsidRPr="00C32A41">
              <w:t>Ch 6:  Sales Revenue, Receivables &amp; Cash</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5F209C5D" w14:textId="77777777" w:rsidR="00F1488D" w:rsidRDefault="00AD1546" w:rsidP="00C32A41">
            <w:r>
              <w:t xml:space="preserve">Ch 6 Prob Set due </w:t>
            </w:r>
            <w:r w:rsidR="007522DB">
              <w:t>Tues</w:t>
            </w:r>
            <w:r>
              <w:t xml:space="preserve">, </w:t>
            </w:r>
            <w:r w:rsidR="00AE38E9">
              <w:t>3/1</w:t>
            </w:r>
            <w:r w:rsidR="007522DB">
              <w:t>9/24,</w:t>
            </w:r>
            <w:r>
              <w:t xml:space="preserve"> by 11:59 pm</w:t>
            </w:r>
          </w:p>
          <w:p w14:paraId="6BBE950A" w14:textId="73DC2266" w:rsidR="00AD1546" w:rsidRDefault="00AD1546" w:rsidP="00C32A41">
            <w:r>
              <w:t>E6-2</w:t>
            </w:r>
            <w:r w:rsidR="00A436D7">
              <w:t>8</w:t>
            </w:r>
            <w:r>
              <w:t>, P6-</w:t>
            </w:r>
            <w:r w:rsidR="004702B3">
              <w:t>1 (two parts)</w:t>
            </w:r>
            <w:r>
              <w:t>, P6-</w:t>
            </w:r>
            <w:r w:rsidR="004702B3">
              <w:t>3 (three parts)</w:t>
            </w:r>
          </w:p>
          <w:p w14:paraId="4FE4DE84" w14:textId="4BF1D094" w:rsidR="005A7B59" w:rsidRPr="00C32A41" w:rsidRDefault="00AD1546" w:rsidP="00C32A41">
            <w:r w:rsidRPr="009219AB">
              <w:rPr>
                <w:b/>
                <w:bCs/>
              </w:rPr>
              <w:t>Additional Practice (ungraded):</w:t>
            </w:r>
            <w:r w:rsidRPr="009219AB">
              <w:rPr>
                <w:b/>
                <w:bCs/>
              </w:rPr>
              <w:br/>
            </w:r>
            <w:r w:rsidRPr="001E7156">
              <w:t xml:space="preserve">E6-8, E6-9, E6-14, </w:t>
            </w:r>
            <w:r w:rsidRPr="00AC5FEF">
              <w:rPr>
                <w:highlight w:val="yellow"/>
              </w:rPr>
              <w:t>Excel</w:t>
            </w:r>
            <w:r w:rsidR="005A7B59" w:rsidRPr="00AC5FEF">
              <w:rPr>
                <w:highlight w:val="yellow"/>
              </w:rPr>
              <w:t xml:space="preserve"> </w:t>
            </w:r>
            <w:r w:rsidR="00536AE0" w:rsidRPr="00AC5FEF">
              <w:rPr>
                <w:highlight w:val="yellow"/>
              </w:rPr>
              <w:t>Accounting in the Real World, Part 1, due Mon, 10/16/2023</w:t>
            </w:r>
            <w:r w:rsidR="00536AE0" w:rsidRPr="00C32A41">
              <w:t xml:space="preserve"> </w:t>
            </w:r>
          </w:p>
        </w:tc>
      </w:tr>
      <w:tr w:rsidR="005A7B59" w:rsidRPr="001E5D06" w14:paraId="54F056DB" w14:textId="77777777" w:rsidTr="00553599">
        <w:trPr>
          <w:trHeight w:val="725"/>
        </w:trPr>
        <w:tc>
          <w:tcPr>
            <w:tcW w:w="980" w:type="dxa"/>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14:paraId="68A42E02" w14:textId="1AFA3D54" w:rsidR="005A7B59" w:rsidRPr="001E5D06" w:rsidRDefault="0073725A" w:rsidP="007F7683">
            <w:pPr>
              <w:jc w:val="center"/>
              <w:rPr>
                <w:b/>
                <w:bCs/>
              </w:rPr>
            </w:pPr>
            <w:r>
              <w:rPr>
                <w:b/>
                <w:bCs/>
              </w:rPr>
              <w:t>3/18-22/24</w:t>
            </w:r>
          </w:p>
        </w:tc>
        <w:tc>
          <w:tcPr>
            <w:tcW w:w="830" w:type="dxa"/>
            <w:tcBorders>
              <w:top w:val="nil"/>
              <w:left w:val="nil"/>
              <w:bottom w:val="single" w:sz="8" w:space="0" w:color="000000"/>
              <w:right w:val="nil"/>
            </w:tcBorders>
            <w:shd w:val="clear" w:color="auto" w:fill="C2D69B" w:themeFill="accent3" w:themeFillTint="99"/>
          </w:tcPr>
          <w:p w14:paraId="3F8545B8" w14:textId="77777777" w:rsidR="005A7B59" w:rsidRPr="001E5D06" w:rsidRDefault="005A7B59" w:rsidP="007F7683">
            <w:pPr>
              <w:jc w:val="center"/>
              <w:rPr>
                <w:b/>
                <w:bCs/>
              </w:rPr>
            </w:pPr>
          </w:p>
        </w:tc>
        <w:tc>
          <w:tcPr>
            <w:tcW w:w="2936"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14:paraId="7EF85F60" w14:textId="77777777" w:rsidR="007F7683" w:rsidRPr="001E5D06" w:rsidRDefault="00C47CAD" w:rsidP="0073725A">
            <w:pPr>
              <w:rPr>
                <w:b/>
                <w:bCs/>
              </w:rPr>
            </w:pPr>
            <w:r w:rsidRPr="001E5D06">
              <w:rPr>
                <w:b/>
                <w:bCs/>
              </w:rPr>
              <w:t>SPRING BREAK</w:t>
            </w:r>
          </w:p>
          <w:p w14:paraId="7D85FBCF" w14:textId="0D0F7D69" w:rsidR="00257A06" w:rsidRPr="001E5D06" w:rsidRDefault="00257A06" w:rsidP="007F7683">
            <w:pPr>
              <w:jc w:val="center"/>
              <w:rPr>
                <w:b/>
                <w:bCs/>
              </w:rPr>
            </w:pPr>
          </w:p>
        </w:tc>
        <w:tc>
          <w:tcPr>
            <w:tcW w:w="5334"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14:paraId="3DA74434" w14:textId="2D31C46F" w:rsidR="005A7B59" w:rsidRPr="001E5D06" w:rsidRDefault="00C47CAD" w:rsidP="008670B4">
            <w:pPr>
              <w:rPr>
                <w:b/>
                <w:bCs/>
              </w:rPr>
            </w:pPr>
            <w:r w:rsidRPr="001E5D06">
              <w:rPr>
                <w:b/>
                <w:bCs/>
              </w:rPr>
              <w:t>NO CLASSES</w:t>
            </w:r>
          </w:p>
        </w:tc>
      </w:tr>
      <w:tr w:rsidR="0018185E" w14:paraId="07D3B402" w14:textId="77777777" w:rsidTr="002B1D7E">
        <w:trPr>
          <w:trHeight w:val="1430"/>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CECE0E" w14:textId="2E6B884E" w:rsidR="0018185E" w:rsidRDefault="0018185E" w:rsidP="0018185E">
            <w:r>
              <w:lastRenderedPageBreak/>
              <w:t>Wed, 3/</w:t>
            </w:r>
            <w:r w:rsidR="00B619E7">
              <w:t>27</w:t>
            </w:r>
            <w:r>
              <w:t>/24</w:t>
            </w:r>
          </w:p>
          <w:p w14:paraId="78C3DA3B" w14:textId="77777777" w:rsidR="0018185E" w:rsidRPr="009E516C" w:rsidRDefault="0018185E" w:rsidP="0018185E"/>
        </w:tc>
        <w:tc>
          <w:tcPr>
            <w:tcW w:w="830" w:type="dxa"/>
            <w:tcBorders>
              <w:top w:val="nil"/>
              <w:left w:val="nil"/>
              <w:bottom w:val="single" w:sz="8" w:space="0" w:color="000000"/>
              <w:right w:val="nil"/>
            </w:tcBorders>
          </w:tcPr>
          <w:p w14:paraId="0C97FFE6" w14:textId="4C4C3FDE" w:rsidR="0018185E" w:rsidRPr="009E516C" w:rsidRDefault="0048633D" w:rsidP="0018185E">
            <w:pPr>
              <w:jc w:val="center"/>
            </w:pPr>
            <w:r>
              <w:t>7.1</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1EBDE700" w14:textId="77777777" w:rsidR="0018185E" w:rsidRDefault="0018185E" w:rsidP="0018185E">
            <w:bookmarkStart w:id="2" w:name="_htxm3yq432hv" w:colFirst="0" w:colLast="0"/>
            <w:bookmarkEnd w:id="2"/>
            <w:r>
              <w:t xml:space="preserve">Ch 7:  Cost of Goods Sold &amp; Inventory (including Supp A, “LIFO Liquidations”, but </w:t>
            </w:r>
            <w:r w:rsidRPr="00FE4BB2">
              <w:t>not</w:t>
            </w:r>
            <w:r>
              <w:t xml:space="preserve"> Supp B/C)</w:t>
            </w:r>
          </w:p>
          <w:p w14:paraId="3E40D4C6" w14:textId="77777777" w:rsidR="0018185E" w:rsidRPr="009E516C" w:rsidRDefault="0018185E" w:rsidP="0018185E"/>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582F8EF0" w14:textId="68C1B69A" w:rsidR="0018185E" w:rsidRDefault="0018185E" w:rsidP="0018185E">
            <w:bookmarkStart w:id="3" w:name="_beaje1pbq99p" w:colFirst="0" w:colLast="0"/>
            <w:bookmarkEnd w:id="3"/>
            <w:r>
              <w:t xml:space="preserve">Ch 7 Prob Set due </w:t>
            </w:r>
            <w:r w:rsidR="00A8048F">
              <w:t>Tues</w:t>
            </w:r>
            <w:r>
              <w:t xml:space="preserve">, </w:t>
            </w:r>
            <w:r w:rsidR="00A8048F">
              <w:t>4/2</w:t>
            </w:r>
            <w:r w:rsidR="00EA4042">
              <w:t>/</w:t>
            </w:r>
            <w:r>
              <w:t>2</w:t>
            </w:r>
            <w:r w:rsidR="00A8048F">
              <w:t>4,</w:t>
            </w:r>
            <w:r>
              <w:t xml:space="preserve"> by 11:59 pm</w:t>
            </w:r>
            <w:r>
              <w:br/>
              <w:t>E7-</w:t>
            </w:r>
            <w:r w:rsidR="00DD5754">
              <w:t>6,</w:t>
            </w:r>
            <w:r>
              <w:t xml:space="preserve"> P7-</w:t>
            </w:r>
            <w:r w:rsidR="00DD5754">
              <w:t>3</w:t>
            </w:r>
          </w:p>
          <w:p w14:paraId="338B7351" w14:textId="77777777" w:rsidR="0018185E" w:rsidRPr="009E516C" w:rsidRDefault="0018185E" w:rsidP="0018185E">
            <w:r w:rsidRPr="009219AB">
              <w:rPr>
                <w:b/>
                <w:bCs/>
              </w:rPr>
              <w:t>Additional Practice (ungraded):</w:t>
            </w:r>
            <w:r w:rsidRPr="009219AB">
              <w:rPr>
                <w:b/>
                <w:bCs/>
              </w:rPr>
              <w:br/>
            </w:r>
            <w:r w:rsidRPr="00D67A7E">
              <w:t xml:space="preserve">E7-5, P7-4, </w:t>
            </w:r>
            <w:r w:rsidRPr="00386BD1">
              <w:rPr>
                <w:highlight w:val="yellow"/>
              </w:rPr>
              <w:t>Excel Simulation</w:t>
            </w:r>
          </w:p>
        </w:tc>
      </w:tr>
      <w:tr w:rsidR="0018185E" w14:paraId="66A4B7F5" w14:textId="77777777" w:rsidTr="00D3335C">
        <w:trPr>
          <w:trHeight w:val="980"/>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ACD7BF" w14:textId="2FFB9DF2" w:rsidR="0018185E" w:rsidRDefault="0018185E" w:rsidP="0018185E">
            <w:r>
              <w:t xml:space="preserve">Wed, </w:t>
            </w:r>
            <w:r w:rsidR="00B619E7">
              <w:t>3/27</w:t>
            </w:r>
            <w:r>
              <w:t>/24</w:t>
            </w:r>
          </w:p>
        </w:tc>
        <w:tc>
          <w:tcPr>
            <w:tcW w:w="830" w:type="dxa"/>
            <w:tcBorders>
              <w:top w:val="nil"/>
              <w:left w:val="nil"/>
              <w:bottom w:val="single" w:sz="8" w:space="0" w:color="000000"/>
              <w:right w:val="nil"/>
            </w:tcBorders>
          </w:tcPr>
          <w:p w14:paraId="731819E6" w14:textId="0A2A4241" w:rsidR="0018185E" w:rsidRDefault="0018185E" w:rsidP="0018185E">
            <w:pPr>
              <w:jc w:val="center"/>
            </w:pPr>
            <w:r>
              <w:t>7</w:t>
            </w:r>
            <w:r w:rsidR="0048633D">
              <w:t>.2</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08DD7F40" w14:textId="1C212D5C" w:rsidR="0018185E" w:rsidRDefault="0018185E" w:rsidP="0018185E">
            <w:r>
              <w:t>Ch 8:  Property, Plant &amp; Equipment; Natural Resources; &amp; Intangibles (including Supp “Changes in Deprec</w:t>
            </w:r>
            <w:r w:rsidR="00F71528">
              <w:t>iation</w:t>
            </w:r>
            <w:r>
              <w:t xml:space="preserve"> Estimates” &amp; read CP8-7)</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44446CE2" w14:textId="068F13AC" w:rsidR="00ED1DE6" w:rsidRDefault="0018185E" w:rsidP="00ED1DE6">
            <w:r>
              <w:t xml:space="preserve">Ch 8 Prob Set due </w:t>
            </w:r>
            <w:r w:rsidR="00EA4042">
              <w:t>Tues, 4/2/24,</w:t>
            </w:r>
            <w:r>
              <w:t xml:space="preserve"> by 11:59 pm</w:t>
            </w:r>
            <w:r>
              <w:br/>
              <w:t>E8-</w:t>
            </w:r>
            <w:r w:rsidR="006C1D5D">
              <w:t>3</w:t>
            </w:r>
            <w:r>
              <w:t>, E8-</w:t>
            </w:r>
            <w:r w:rsidR="006C1D5D">
              <w:t>10</w:t>
            </w:r>
            <w:r w:rsidR="00386BD1">
              <w:t xml:space="preserve"> </w:t>
            </w:r>
          </w:p>
          <w:p w14:paraId="7E7EEF06" w14:textId="65C24B17" w:rsidR="0018185E" w:rsidRDefault="0018185E" w:rsidP="00ED1DE6">
            <w:r>
              <w:rPr>
                <w:b/>
              </w:rPr>
              <w:t>Additional Practice (ungraded)</w:t>
            </w:r>
            <w:r>
              <w:t xml:space="preserve">: </w:t>
            </w:r>
            <w:r>
              <w:br/>
            </w:r>
            <w:r w:rsidRPr="00B53CA8">
              <w:t>M8-1, E8-1, E8-7, E8-8, E8-14, E8-18, E8-22, P8-6,</w:t>
            </w:r>
            <w:r w:rsidRPr="00386BD1">
              <w:rPr>
                <w:highlight w:val="yellow"/>
              </w:rPr>
              <w:t xml:space="preserve"> Excel Simulation</w:t>
            </w:r>
          </w:p>
        </w:tc>
      </w:tr>
      <w:tr w:rsidR="008670B4" w:rsidRPr="00EA4042" w14:paraId="28FD4224" w14:textId="77777777" w:rsidTr="002B1D7E">
        <w:trPr>
          <w:trHeight w:val="440"/>
        </w:trPr>
        <w:tc>
          <w:tcPr>
            <w:tcW w:w="980" w:type="dxa"/>
            <w:tcBorders>
              <w:top w:val="nil"/>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49CD4B83" w14:textId="77777777" w:rsidR="008670B4" w:rsidRPr="00EA4042" w:rsidRDefault="008670B4" w:rsidP="002B1D7E">
            <w:pPr>
              <w:rPr>
                <w:b/>
                <w:bCs/>
              </w:rPr>
            </w:pPr>
            <w:bookmarkStart w:id="4" w:name="_Hlk155011089"/>
            <w:r w:rsidRPr="00EA4042">
              <w:rPr>
                <w:b/>
                <w:bCs/>
              </w:rPr>
              <w:t>Wed,</w:t>
            </w:r>
            <w:r w:rsidRPr="00EA4042">
              <w:rPr>
                <w:b/>
                <w:bCs/>
              </w:rPr>
              <w:br/>
              <w:t>4/3/23</w:t>
            </w:r>
          </w:p>
        </w:tc>
        <w:tc>
          <w:tcPr>
            <w:tcW w:w="830" w:type="dxa"/>
            <w:tcBorders>
              <w:top w:val="nil"/>
              <w:left w:val="nil"/>
              <w:bottom w:val="single" w:sz="8" w:space="0" w:color="000000"/>
              <w:right w:val="nil"/>
            </w:tcBorders>
            <w:shd w:val="clear" w:color="auto" w:fill="8DB3E2" w:themeFill="text2" w:themeFillTint="66"/>
          </w:tcPr>
          <w:p w14:paraId="63D6B40F" w14:textId="0886CFDD" w:rsidR="008670B4" w:rsidRPr="00EA4042" w:rsidRDefault="008670B4" w:rsidP="002B1D7E">
            <w:pPr>
              <w:jc w:val="center"/>
              <w:rPr>
                <w:b/>
                <w:bCs/>
              </w:rPr>
            </w:pPr>
            <w:r w:rsidRPr="00EA4042">
              <w:rPr>
                <w:b/>
                <w:bCs/>
              </w:rPr>
              <w:t>8</w:t>
            </w:r>
            <w:r>
              <w:rPr>
                <w:b/>
                <w:bCs/>
              </w:rPr>
              <w:t>.1</w:t>
            </w:r>
          </w:p>
        </w:tc>
        <w:tc>
          <w:tcPr>
            <w:tcW w:w="2936"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3EC68AA0" w14:textId="70E19772" w:rsidR="008670B4" w:rsidRPr="00EA4042" w:rsidRDefault="00524693" w:rsidP="002B1D7E">
            <w:pPr>
              <w:rPr>
                <w:b/>
                <w:bCs/>
                <w:strike/>
              </w:rPr>
            </w:pPr>
            <w:r>
              <w:rPr>
                <w:b/>
                <w:bCs/>
              </w:rPr>
              <w:t>Review</w:t>
            </w:r>
          </w:p>
          <w:p w14:paraId="61C0FA88" w14:textId="77777777" w:rsidR="008670B4" w:rsidRPr="00EA4042" w:rsidRDefault="008670B4" w:rsidP="002B1D7E">
            <w:pPr>
              <w:rPr>
                <w:b/>
                <w:bCs/>
              </w:rPr>
            </w:pPr>
          </w:p>
        </w:tc>
        <w:tc>
          <w:tcPr>
            <w:tcW w:w="5334"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43582E83" w14:textId="77777777" w:rsidR="008670B4" w:rsidRPr="00EA4042" w:rsidRDefault="008670B4" w:rsidP="002B1D7E">
            <w:pPr>
              <w:rPr>
                <w:b/>
                <w:bCs/>
              </w:rPr>
            </w:pPr>
            <w:r w:rsidRPr="00EA4042">
              <w:rPr>
                <w:b/>
                <w:bCs/>
              </w:rPr>
              <w:t>Covering material for Classes 5 through 7.2</w:t>
            </w:r>
          </w:p>
        </w:tc>
      </w:tr>
      <w:tr w:rsidR="00050A5C" w:rsidRPr="00EA4042" w14:paraId="5993B569" w14:textId="77777777" w:rsidTr="002B1D7E">
        <w:trPr>
          <w:trHeight w:val="440"/>
        </w:trPr>
        <w:tc>
          <w:tcPr>
            <w:tcW w:w="980" w:type="dxa"/>
            <w:tcBorders>
              <w:top w:val="nil"/>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77561F3B" w14:textId="2FF08847" w:rsidR="00050A5C" w:rsidRPr="00EA4042" w:rsidRDefault="00050A5C" w:rsidP="002B1D7E">
            <w:pPr>
              <w:rPr>
                <w:b/>
                <w:bCs/>
              </w:rPr>
            </w:pPr>
            <w:r w:rsidRPr="00EA4042">
              <w:rPr>
                <w:b/>
                <w:bCs/>
              </w:rPr>
              <w:t>Wed,</w:t>
            </w:r>
            <w:r w:rsidRPr="00EA4042">
              <w:rPr>
                <w:b/>
                <w:bCs/>
              </w:rPr>
              <w:br/>
            </w:r>
            <w:r w:rsidR="004E7E5A" w:rsidRPr="00EA4042">
              <w:rPr>
                <w:b/>
                <w:bCs/>
              </w:rPr>
              <w:t>4/3</w:t>
            </w:r>
            <w:r w:rsidRPr="00EA4042">
              <w:rPr>
                <w:b/>
                <w:bCs/>
              </w:rPr>
              <w:t>/23</w:t>
            </w:r>
          </w:p>
        </w:tc>
        <w:tc>
          <w:tcPr>
            <w:tcW w:w="830" w:type="dxa"/>
            <w:tcBorders>
              <w:top w:val="nil"/>
              <w:left w:val="nil"/>
              <w:bottom w:val="single" w:sz="8" w:space="0" w:color="000000"/>
              <w:right w:val="nil"/>
            </w:tcBorders>
            <w:shd w:val="clear" w:color="auto" w:fill="8DB3E2" w:themeFill="text2" w:themeFillTint="66"/>
          </w:tcPr>
          <w:p w14:paraId="3DF90EF3" w14:textId="70C886C9" w:rsidR="00050A5C" w:rsidRPr="00EA4042" w:rsidRDefault="00EF2B44" w:rsidP="002B1D7E">
            <w:pPr>
              <w:jc w:val="center"/>
              <w:rPr>
                <w:b/>
                <w:bCs/>
              </w:rPr>
            </w:pPr>
            <w:r w:rsidRPr="00EA4042">
              <w:rPr>
                <w:b/>
                <w:bCs/>
              </w:rPr>
              <w:t>8</w:t>
            </w:r>
            <w:r w:rsidR="008670B4">
              <w:rPr>
                <w:b/>
                <w:bCs/>
              </w:rPr>
              <w:t>.2</w:t>
            </w:r>
          </w:p>
        </w:tc>
        <w:tc>
          <w:tcPr>
            <w:tcW w:w="2936"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16BF4524" w14:textId="11BCEE67" w:rsidR="00050A5C" w:rsidRPr="00EA4042" w:rsidRDefault="00050A5C" w:rsidP="002B1D7E">
            <w:pPr>
              <w:rPr>
                <w:b/>
                <w:bCs/>
                <w:strike/>
              </w:rPr>
            </w:pPr>
            <w:r w:rsidRPr="00EA4042">
              <w:rPr>
                <w:b/>
                <w:bCs/>
              </w:rPr>
              <w:t>Midterm Exam</w:t>
            </w:r>
            <w:r w:rsidR="0048633D" w:rsidRPr="00EA4042">
              <w:rPr>
                <w:b/>
                <w:bCs/>
              </w:rPr>
              <w:t xml:space="preserve"> II</w:t>
            </w:r>
          </w:p>
          <w:p w14:paraId="42CC26C8" w14:textId="77777777" w:rsidR="00050A5C" w:rsidRPr="00EA4042" w:rsidRDefault="00050A5C" w:rsidP="002B1D7E">
            <w:pPr>
              <w:rPr>
                <w:b/>
                <w:bCs/>
              </w:rPr>
            </w:pPr>
          </w:p>
        </w:tc>
        <w:tc>
          <w:tcPr>
            <w:tcW w:w="5334" w:type="dxa"/>
            <w:tcBorders>
              <w:top w:val="nil"/>
              <w:left w:val="nil"/>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2CF8A30B" w14:textId="287069EC" w:rsidR="00050A5C" w:rsidRPr="00EA4042" w:rsidRDefault="00050A5C" w:rsidP="002B1D7E">
            <w:pPr>
              <w:rPr>
                <w:b/>
                <w:bCs/>
              </w:rPr>
            </w:pPr>
            <w:r w:rsidRPr="00EA4042">
              <w:rPr>
                <w:b/>
                <w:bCs/>
              </w:rPr>
              <w:t xml:space="preserve">Covering material for Classes </w:t>
            </w:r>
            <w:r w:rsidR="003E5AC7" w:rsidRPr="00EA4042">
              <w:rPr>
                <w:b/>
                <w:bCs/>
              </w:rPr>
              <w:t>5</w:t>
            </w:r>
            <w:r w:rsidRPr="00EA4042">
              <w:rPr>
                <w:b/>
                <w:bCs/>
              </w:rPr>
              <w:t xml:space="preserve"> through </w:t>
            </w:r>
            <w:r w:rsidR="003E5AC7" w:rsidRPr="00EA4042">
              <w:rPr>
                <w:b/>
                <w:bCs/>
              </w:rPr>
              <w:t>7.2</w:t>
            </w:r>
          </w:p>
        </w:tc>
      </w:tr>
      <w:bookmarkEnd w:id="4"/>
      <w:tr w:rsidR="0018185E" w14:paraId="098BBEFE" w14:textId="77777777" w:rsidTr="00D3335C">
        <w:trPr>
          <w:trHeight w:val="725"/>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049582" w14:textId="3858562A" w:rsidR="0018185E" w:rsidRDefault="0018185E" w:rsidP="0018185E">
            <w:r>
              <w:t>Wed, 4/10/24</w:t>
            </w:r>
          </w:p>
        </w:tc>
        <w:tc>
          <w:tcPr>
            <w:tcW w:w="830" w:type="dxa"/>
            <w:tcBorders>
              <w:top w:val="nil"/>
              <w:left w:val="nil"/>
              <w:bottom w:val="single" w:sz="8" w:space="0" w:color="000000"/>
              <w:right w:val="nil"/>
            </w:tcBorders>
          </w:tcPr>
          <w:p w14:paraId="1D7F8CF8" w14:textId="64452FD5" w:rsidR="0018185E" w:rsidRDefault="00EF2B44" w:rsidP="0018185E">
            <w:pPr>
              <w:jc w:val="center"/>
            </w:pPr>
            <w:r>
              <w:t>9</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0E0CD7E0" w14:textId="77777777" w:rsidR="0018185E" w:rsidRDefault="0018185E" w:rsidP="0018185E">
            <w:r>
              <w:t>Ch 9:  Liabilities (including Supplement B)</w:t>
            </w:r>
          </w:p>
          <w:p w14:paraId="4864D784" w14:textId="77777777" w:rsidR="0018185E" w:rsidRDefault="0018185E" w:rsidP="0018185E"/>
          <w:p w14:paraId="683FF9BF" w14:textId="77777777" w:rsidR="0018185E" w:rsidRDefault="0018185E" w:rsidP="0018185E"/>
          <w:p w14:paraId="0067D380" w14:textId="77777777" w:rsidR="0018185E" w:rsidRDefault="0018185E" w:rsidP="0018185E"/>
          <w:p w14:paraId="4DE87FE1" w14:textId="2A298B13" w:rsidR="0018185E" w:rsidRDefault="0018185E" w:rsidP="0018185E">
            <w:r>
              <w:t>Ch 10:  Bonds (chapter supplement is not required)</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6B7ECAE7" w14:textId="00968F51" w:rsidR="0018185E" w:rsidRDefault="0018185E" w:rsidP="0018185E">
            <w:r>
              <w:t xml:space="preserve">Ch 9 Prob Set due </w:t>
            </w:r>
            <w:r w:rsidR="00580B09">
              <w:t>Tues, 4/16/24,</w:t>
            </w:r>
            <w:r>
              <w:t xml:space="preserve"> by 11:59 pm</w:t>
            </w:r>
          </w:p>
          <w:p w14:paraId="7A3AFCE5" w14:textId="44B5C2CA" w:rsidR="0018185E" w:rsidRDefault="0018185E" w:rsidP="0018185E">
            <w:r>
              <w:t>E9-</w:t>
            </w:r>
            <w:r w:rsidR="00C10838">
              <w:t>4</w:t>
            </w:r>
            <w:r>
              <w:t>, E9-</w:t>
            </w:r>
            <w:r w:rsidR="00634A4B">
              <w:t>9</w:t>
            </w:r>
            <w:r>
              <w:t>, E9-14, E9-</w:t>
            </w:r>
            <w:r w:rsidR="00634A4B">
              <w:t>15</w:t>
            </w:r>
            <w:r>
              <w:t xml:space="preserve">, </w:t>
            </w:r>
            <w:r w:rsidR="00F7056B">
              <w:t>E9-18</w:t>
            </w:r>
          </w:p>
          <w:p w14:paraId="28F3A556" w14:textId="26996BF7" w:rsidR="0018185E" w:rsidRDefault="0018185E" w:rsidP="0018185E">
            <w:r w:rsidRPr="000B2258">
              <w:rPr>
                <w:b/>
                <w:bCs/>
              </w:rPr>
              <w:t xml:space="preserve">Additional Practice (ungraded): </w:t>
            </w:r>
            <w:r w:rsidRPr="000B2258">
              <w:rPr>
                <w:b/>
                <w:bCs/>
              </w:rPr>
              <w:br/>
            </w:r>
            <w:r w:rsidRPr="00B25485">
              <w:t>E9-1, P9-12</w:t>
            </w:r>
          </w:p>
          <w:p w14:paraId="644DFE92" w14:textId="77777777" w:rsidR="0018185E" w:rsidRDefault="0018185E" w:rsidP="0018185E"/>
          <w:p w14:paraId="69ABAEEC" w14:textId="764F4272" w:rsidR="0018185E" w:rsidRDefault="0018185E" w:rsidP="0018185E">
            <w:r>
              <w:t>Ch 10 Prob Set</w:t>
            </w:r>
            <w:r w:rsidR="00F92D3C">
              <w:t xml:space="preserve"> due Tues, 4/16/24,</w:t>
            </w:r>
            <w:r>
              <w:t xml:space="preserve"> by 11:59 pm</w:t>
            </w:r>
            <w:r>
              <w:br/>
              <w:t>E10-</w:t>
            </w:r>
            <w:r w:rsidR="0061145E">
              <w:t>4</w:t>
            </w:r>
            <w:r>
              <w:t xml:space="preserve">, </w:t>
            </w:r>
            <w:r w:rsidR="00435DA3">
              <w:t xml:space="preserve">E10-13, </w:t>
            </w:r>
            <w:r w:rsidR="00A546CD">
              <w:t>P10-6 (four parts), P10-9 (four parts)</w:t>
            </w:r>
          </w:p>
          <w:p w14:paraId="4404DC7F" w14:textId="590FD501" w:rsidR="0018185E" w:rsidRDefault="0018185E" w:rsidP="0018185E">
            <w:r w:rsidRPr="008C7554">
              <w:rPr>
                <w:b/>
                <w:bCs/>
              </w:rPr>
              <w:t>Additional Practice (ungraded):</w:t>
            </w:r>
            <w:r>
              <w:br/>
            </w:r>
            <w:r w:rsidRPr="006B6D88">
              <w:t xml:space="preserve">P10-3, P10-11, </w:t>
            </w:r>
            <w:r w:rsidRPr="00642281">
              <w:rPr>
                <w:highlight w:val="yellow"/>
              </w:rPr>
              <w:t>Excel Simulation</w:t>
            </w:r>
          </w:p>
        </w:tc>
      </w:tr>
      <w:tr w:rsidR="00EF2B44" w14:paraId="6706393B" w14:textId="77777777" w:rsidTr="002B1D7E">
        <w:trPr>
          <w:trHeight w:val="1178"/>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7DB3E" w14:textId="71366970" w:rsidR="00EF2B44" w:rsidRDefault="00EF2B44" w:rsidP="002B1D7E">
            <w:r>
              <w:t>Wed, 4/</w:t>
            </w:r>
            <w:r w:rsidR="00595FA1">
              <w:t>17</w:t>
            </w:r>
            <w:r>
              <w:t>/23</w:t>
            </w:r>
          </w:p>
          <w:p w14:paraId="56B2C1AC" w14:textId="4F77D384" w:rsidR="00EF2B44" w:rsidRDefault="00EF2B44" w:rsidP="002B1D7E"/>
        </w:tc>
        <w:tc>
          <w:tcPr>
            <w:tcW w:w="830" w:type="dxa"/>
            <w:tcBorders>
              <w:top w:val="nil"/>
              <w:left w:val="nil"/>
              <w:bottom w:val="single" w:sz="8" w:space="0" w:color="000000"/>
              <w:right w:val="nil"/>
            </w:tcBorders>
          </w:tcPr>
          <w:p w14:paraId="22BCCFC2" w14:textId="1EEF61C1" w:rsidR="00EF2B44" w:rsidRDefault="00EF2B44" w:rsidP="002B1D7E">
            <w:pPr>
              <w:jc w:val="center"/>
            </w:pPr>
            <w:r>
              <w:t>10</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407B0B03" w14:textId="6317AA92" w:rsidR="00EF2B44" w:rsidRDefault="00EF2B44" w:rsidP="002B1D7E">
            <w:r>
              <w:t>Ch 11:  Owners</w:t>
            </w:r>
            <w:r w:rsidR="00693B94">
              <w:t>’</w:t>
            </w:r>
            <w:r>
              <w:t xml:space="preserve"> Equity</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4B623B25" w14:textId="5A5EC07E" w:rsidR="00EF2B44" w:rsidRDefault="00EF2B44" w:rsidP="002B1D7E">
            <w:r>
              <w:t>Ch 11 Prob Set</w:t>
            </w:r>
            <w:r w:rsidR="00646A47">
              <w:t xml:space="preserve"> due Tues, 4/</w:t>
            </w:r>
            <w:r w:rsidR="00F92D3C">
              <w:t>23</w:t>
            </w:r>
            <w:r w:rsidR="00646A47">
              <w:t>/24,</w:t>
            </w:r>
            <w:r>
              <w:t xml:space="preserve"> by 11:59 pm</w:t>
            </w:r>
            <w:r>
              <w:br/>
              <w:t>E11-4</w:t>
            </w:r>
            <w:r w:rsidR="0061132B">
              <w:t xml:space="preserve"> (four parts), </w:t>
            </w:r>
            <w:r>
              <w:t>E11-</w:t>
            </w:r>
            <w:r w:rsidR="00992F7E">
              <w:t>12 (two parts)</w:t>
            </w:r>
          </w:p>
          <w:p w14:paraId="1283D81B" w14:textId="7EC63A0E" w:rsidR="00EF2B44" w:rsidRDefault="00EF2B44" w:rsidP="002B1D7E">
            <w:r w:rsidRPr="007F727F">
              <w:rPr>
                <w:b/>
                <w:bCs/>
              </w:rPr>
              <w:t>Additional Practice (ungraded):</w:t>
            </w:r>
            <w:r w:rsidRPr="004E60FB">
              <w:br/>
            </w:r>
            <w:r w:rsidRPr="006A76BF">
              <w:t xml:space="preserve">M11-10, E11-10, E11-13, </w:t>
            </w:r>
            <w:r w:rsidR="009E0FAD" w:rsidRPr="006A76BF">
              <w:t xml:space="preserve">P11-1, </w:t>
            </w:r>
            <w:r w:rsidRPr="006A76BF">
              <w:t>P11-11</w:t>
            </w:r>
          </w:p>
        </w:tc>
      </w:tr>
      <w:tr w:rsidR="0018185E" w14:paraId="539026F7" w14:textId="77777777" w:rsidTr="00D3335C">
        <w:trPr>
          <w:trHeight w:val="980"/>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CF567C" w14:textId="36987028" w:rsidR="0018185E" w:rsidRDefault="0018185E" w:rsidP="0018185E">
            <w:r>
              <w:t>Wed, 4/</w:t>
            </w:r>
            <w:r w:rsidR="00595FA1">
              <w:t>24</w:t>
            </w:r>
            <w:r>
              <w:t>/23</w:t>
            </w:r>
          </w:p>
        </w:tc>
        <w:tc>
          <w:tcPr>
            <w:tcW w:w="830" w:type="dxa"/>
            <w:tcBorders>
              <w:top w:val="nil"/>
              <w:left w:val="nil"/>
              <w:bottom w:val="single" w:sz="8" w:space="0" w:color="000000"/>
              <w:right w:val="nil"/>
            </w:tcBorders>
          </w:tcPr>
          <w:p w14:paraId="1E540522" w14:textId="0AE51919" w:rsidR="0018185E" w:rsidRDefault="00EF2B44" w:rsidP="0018185E">
            <w:pPr>
              <w:jc w:val="center"/>
            </w:pPr>
            <w:r>
              <w:t>11</w:t>
            </w:r>
          </w:p>
        </w:tc>
        <w:tc>
          <w:tcPr>
            <w:tcW w:w="2936" w:type="dxa"/>
            <w:tcBorders>
              <w:top w:val="nil"/>
              <w:left w:val="nil"/>
              <w:bottom w:val="single" w:sz="8" w:space="0" w:color="000000"/>
              <w:right w:val="single" w:sz="8" w:space="0" w:color="000000"/>
            </w:tcBorders>
            <w:tcMar>
              <w:top w:w="100" w:type="dxa"/>
              <w:left w:w="100" w:type="dxa"/>
              <w:bottom w:w="100" w:type="dxa"/>
              <w:right w:w="100" w:type="dxa"/>
            </w:tcMar>
          </w:tcPr>
          <w:p w14:paraId="44358A7E" w14:textId="36E0B57E" w:rsidR="0018185E" w:rsidRDefault="0018185E" w:rsidP="0018185E">
            <w:r>
              <w:t>Ch 12:  Statement of Cash Flows, including Supplements A, B &amp; C</w:t>
            </w:r>
          </w:p>
        </w:tc>
        <w:tc>
          <w:tcPr>
            <w:tcW w:w="5334" w:type="dxa"/>
            <w:tcBorders>
              <w:top w:val="nil"/>
              <w:left w:val="nil"/>
              <w:bottom w:val="single" w:sz="8" w:space="0" w:color="000000"/>
              <w:right w:val="single" w:sz="8" w:space="0" w:color="000000"/>
            </w:tcBorders>
            <w:tcMar>
              <w:top w:w="100" w:type="dxa"/>
              <w:left w:w="100" w:type="dxa"/>
              <w:bottom w:w="100" w:type="dxa"/>
              <w:right w:w="100" w:type="dxa"/>
            </w:tcMar>
          </w:tcPr>
          <w:p w14:paraId="550EED7F" w14:textId="24728638" w:rsidR="0018185E" w:rsidRDefault="0018185E" w:rsidP="0018185E">
            <w:r>
              <w:t xml:space="preserve">Ch 12 Problem Set due </w:t>
            </w:r>
            <w:r w:rsidR="002E0B7E">
              <w:t>Tues</w:t>
            </w:r>
            <w:r w:rsidRPr="004E60FB">
              <w:t xml:space="preserve">, </w:t>
            </w:r>
            <w:r w:rsidR="009E0F8C">
              <w:t>4/30/24,</w:t>
            </w:r>
            <w:r>
              <w:t xml:space="preserve"> by 11:59 pm</w:t>
            </w:r>
            <w:r>
              <w:br/>
              <w:t>P12-1, P12-</w:t>
            </w:r>
            <w:r w:rsidR="000678B1">
              <w:t>2</w:t>
            </w:r>
            <w:r>
              <w:t>, P12-5</w:t>
            </w:r>
          </w:p>
          <w:p w14:paraId="38BA064A" w14:textId="0A49F4DB" w:rsidR="0018185E" w:rsidRDefault="0018185E" w:rsidP="0018185E">
            <w:r w:rsidRPr="007F727F">
              <w:rPr>
                <w:b/>
                <w:bCs/>
              </w:rPr>
              <w:t>Additional Practice (ungraded)</w:t>
            </w:r>
            <w:r w:rsidRPr="007F727F">
              <w:rPr>
                <w:b/>
                <w:bCs/>
              </w:rPr>
              <w:br/>
            </w:r>
            <w:r w:rsidRPr="0066711A">
              <w:t xml:space="preserve">E12-8, E12-11, E12-15, E12-21, </w:t>
            </w:r>
            <w:r w:rsidR="006A76BF" w:rsidRPr="00642281">
              <w:rPr>
                <w:highlight w:val="yellow"/>
              </w:rPr>
              <w:t>Excel Simulation</w:t>
            </w:r>
          </w:p>
        </w:tc>
      </w:tr>
      <w:tr w:rsidR="0018185E" w:rsidRPr="00ED5339" w14:paraId="3F9218F3" w14:textId="77777777" w:rsidTr="008670B4">
        <w:trPr>
          <w:trHeight w:val="611"/>
        </w:trPr>
        <w:tc>
          <w:tcPr>
            <w:tcW w:w="980" w:type="dxa"/>
            <w:tcBorders>
              <w:top w:val="nil"/>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1B27E131" w14:textId="4AE1134F" w:rsidR="0018185E" w:rsidRPr="00ED5339" w:rsidRDefault="0018185E" w:rsidP="0018185E">
            <w:pPr>
              <w:rPr>
                <w:b/>
                <w:bCs/>
              </w:rPr>
            </w:pPr>
            <w:r w:rsidRPr="00ED5339">
              <w:rPr>
                <w:b/>
                <w:bCs/>
              </w:rPr>
              <w:t>Wed, 5/1/2</w:t>
            </w:r>
            <w:r w:rsidR="00ED5339" w:rsidRPr="00ED5339">
              <w:rPr>
                <w:b/>
                <w:bCs/>
              </w:rPr>
              <w:t>4</w:t>
            </w:r>
          </w:p>
        </w:tc>
        <w:tc>
          <w:tcPr>
            <w:tcW w:w="830" w:type="dxa"/>
            <w:tcBorders>
              <w:top w:val="nil"/>
              <w:left w:val="nil"/>
              <w:bottom w:val="single" w:sz="8" w:space="0" w:color="000000"/>
              <w:right w:val="nil"/>
            </w:tcBorders>
            <w:shd w:val="clear" w:color="auto" w:fill="95B3D7" w:themeFill="accent1" w:themeFillTint="99"/>
          </w:tcPr>
          <w:p w14:paraId="63F6CCB2" w14:textId="46B7F92B" w:rsidR="0018185E" w:rsidRPr="00ED5339" w:rsidRDefault="0018185E" w:rsidP="00ED5339">
            <w:pPr>
              <w:rPr>
                <w:b/>
                <w:bCs/>
              </w:rPr>
            </w:pPr>
            <w:r w:rsidRPr="00ED5339">
              <w:rPr>
                <w:b/>
                <w:bCs/>
              </w:rPr>
              <w:t>1</w:t>
            </w:r>
            <w:r w:rsidR="00EF2B44" w:rsidRPr="00ED5339">
              <w:rPr>
                <w:b/>
                <w:bCs/>
              </w:rPr>
              <w:t>2</w:t>
            </w:r>
            <w:r w:rsidR="00CA027E">
              <w:rPr>
                <w:b/>
                <w:bCs/>
              </w:rPr>
              <w:t>.1</w:t>
            </w:r>
          </w:p>
        </w:tc>
        <w:tc>
          <w:tcPr>
            <w:tcW w:w="2936" w:type="dxa"/>
            <w:tcBorders>
              <w:top w:val="nil"/>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E17B5D7" w14:textId="74050D24" w:rsidR="0018185E" w:rsidRPr="00ED5339" w:rsidRDefault="00CA027E" w:rsidP="0018185E">
            <w:pPr>
              <w:rPr>
                <w:b/>
                <w:bCs/>
              </w:rPr>
            </w:pPr>
            <w:r>
              <w:rPr>
                <w:b/>
                <w:bCs/>
              </w:rPr>
              <w:t>Review</w:t>
            </w:r>
          </w:p>
        </w:tc>
        <w:tc>
          <w:tcPr>
            <w:tcW w:w="5334" w:type="dxa"/>
            <w:tcBorders>
              <w:top w:val="nil"/>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3EA79F2B" w14:textId="3C7A3C17" w:rsidR="0018185E" w:rsidRPr="00ED5339" w:rsidRDefault="002A652B" w:rsidP="0018185E">
            <w:pPr>
              <w:rPr>
                <w:b/>
                <w:bCs/>
              </w:rPr>
            </w:pPr>
            <w:r w:rsidRPr="00EA4042">
              <w:rPr>
                <w:b/>
                <w:bCs/>
              </w:rPr>
              <w:t xml:space="preserve">Covering material for Classes </w:t>
            </w:r>
            <w:r w:rsidR="0056770B">
              <w:rPr>
                <w:b/>
                <w:bCs/>
              </w:rPr>
              <w:t>1</w:t>
            </w:r>
            <w:r w:rsidRPr="00EA4042">
              <w:rPr>
                <w:b/>
                <w:bCs/>
              </w:rPr>
              <w:t xml:space="preserve"> through </w:t>
            </w:r>
            <w:r w:rsidR="0056770B">
              <w:rPr>
                <w:b/>
                <w:bCs/>
              </w:rPr>
              <w:t>11</w:t>
            </w:r>
          </w:p>
        </w:tc>
      </w:tr>
      <w:tr w:rsidR="0018185E" w:rsidRPr="007325EA" w14:paraId="4538E742" w14:textId="77777777" w:rsidTr="008670B4">
        <w:trPr>
          <w:trHeight w:val="710"/>
        </w:trPr>
        <w:tc>
          <w:tcPr>
            <w:tcW w:w="980" w:type="dxa"/>
            <w:tcBorders>
              <w:top w:val="nil"/>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F83464D" w14:textId="77777777" w:rsidR="0018185E" w:rsidRDefault="00ED5339" w:rsidP="0018185E">
            <w:pPr>
              <w:rPr>
                <w:b/>
                <w:bCs/>
              </w:rPr>
            </w:pPr>
            <w:r>
              <w:rPr>
                <w:b/>
                <w:bCs/>
              </w:rPr>
              <w:t>Wed,</w:t>
            </w:r>
          </w:p>
          <w:p w14:paraId="3896A025" w14:textId="14E5F559" w:rsidR="00ED5339" w:rsidRPr="007325EA" w:rsidRDefault="00ED5339" w:rsidP="0018185E">
            <w:pPr>
              <w:rPr>
                <w:b/>
                <w:bCs/>
              </w:rPr>
            </w:pPr>
            <w:r>
              <w:rPr>
                <w:b/>
                <w:bCs/>
              </w:rPr>
              <w:t>5/1/24</w:t>
            </w:r>
          </w:p>
        </w:tc>
        <w:tc>
          <w:tcPr>
            <w:tcW w:w="830" w:type="dxa"/>
            <w:tcBorders>
              <w:top w:val="nil"/>
              <w:left w:val="nil"/>
              <w:bottom w:val="single" w:sz="8" w:space="0" w:color="000000"/>
              <w:right w:val="nil"/>
            </w:tcBorders>
            <w:shd w:val="clear" w:color="auto" w:fill="95B3D7" w:themeFill="accent1" w:themeFillTint="99"/>
          </w:tcPr>
          <w:p w14:paraId="1CC6B93C" w14:textId="7BAB1231" w:rsidR="0018185E" w:rsidRPr="007325EA" w:rsidRDefault="00CA027E" w:rsidP="0018185E">
            <w:pPr>
              <w:rPr>
                <w:b/>
                <w:bCs/>
              </w:rPr>
            </w:pPr>
            <w:r>
              <w:rPr>
                <w:b/>
                <w:bCs/>
              </w:rPr>
              <w:t>12.2</w:t>
            </w:r>
          </w:p>
        </w:tc>
        <w:tc>
          <w:tcPr>
            <w:tcW w:w="2936" w:type="dxa"/>
            <w:tcBorders>
              <w:top w:val="nil"/>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58A75A0" w14:textId="5F1B9311" w:rsidR="0018185E" w:rsidRPr="007325EA" w:rsidRDefault="0018185E" w:rsidP="0018185E">
            <w:pPr>
              <w:rPr>
                <w:b/>
                <w:bCs/>
              </w:rPr>
            </w:pPr>
            <w:r w:rsidRPr="007325EA">
              <w:rPr>
                <w:b/>
                <w:bCs/>
              </w:rPr>
              <w:t xml:space="preserve">Cumulative Final Exam  </w:t>
            </w:r>
            <w:r w:rsidRPr="007325EA">
              <w:rPr>
                <w:b/>
                <w:bCs/>
              </w:rPr>
              <w:br/>
            </w:r>
          </w:p>
        </w:tc>
        <w:tc>
          <w:tcPr>
            <w:tcW w:w="5334" w:type="dxa"/>
            <w:tcBorders>
              <w:top w:val="nil"/>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2BCF27DC" w14:textId="4C8627EF" w:rsidR="0018185E" w:rsidRPr="007325EA" w:rsidRDefault="0018185E" w:rsidP="0018185E">
            <w:pPr>
              <w:rPr>
                <w:b/>
                <w:bCs/>
              </w:rPr>
            </w:pPr>
            <w:r w:rsidRPr="007325EA">
              <w:rPr>
                <w:b/>
                <w:bCs/>
              </w:rPr>
              <w:t xml:space="preserve"> </w:t>
            </w:r>
            <w:r w:rsidR="002A652B" w:rsidRPr="00EA4042">
              <w:rPr>
                <w:b/>
                <w:bCs/>
              </w:rPr>
              <w:t xml:space="preserve">Covering material for Classes </w:t>
            </w:r>
            <w:r w:rsidR="0056770B">
              <w:rPr>
                <w:b/>
                <w:bCs/>
              </w:rPr>
              <w:t>1</w:t>
            </w:r>
            <w:r w:rsidR="002A652B" w:rsidRPr="00EA4042">
              <w:rPr>
                <w:b/>
                <w:bCs/>
              </w:rPr>
              <w:t xml:space="preserve"> through </w:t>
            </w:r>
            <w:r w:rsidR="0056770B">
              <w:rPr>
                <w:b/>
                <w:bCs/>
              </w:rPr>
              <w:t>11</w:t>
            </w:r>
          </w:p>
        </w:tc>
      </w:tr>
    </w:tbl>
    <w:p w14:paraId="330C9BA1" w14:textId="64D22FEC" w:rsidR="00B612B1" w:rsidRDefault="00B612B1" w:rsidP="006E608B">
      <w:pPr>
        <w:spacing w:before="240" w:after="240"/>
        <w:ind w:right="720"/>
      </w:pPr>
    </w:p>
    <w:sectPr w:rsidR="00B612B1" w:rsidSect="001A1280">
      <w:footerReference w:type="default" r:id="rId20"/>
      <w:pgSz w:w="12240" w:h="15840"/>
      <w:pgMar w:top="1440" w:right="7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34C9" w14:textId="77777777" w:rsidR="00BD3551" w:rsidRDefault="00BD3551" w:rsidP="006E608B">
      <w:pPr>
        <w:spacing w:line="240" w:lineRule="auto"/>
      </w:pPr>
      <w:r>
        <w:separator/>
      </w:r>
    </w:p>
  </w:endnote>
  <w:endnote w:type="continuationSeparator" w:id="0">
    <w:p w14:paraId="50C4767B" w14:textId="77777777" w:rsidR="00BD3551" w:rsidRDefault="00BD3551" w:rsidP="006E6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20EB" w14:textId="77777777" w:rsidR="006E608B" w:rsidRDefault="006E608B">
    <w:pPr>
      <w:pStyle w:val="Footer"/>
      <w:pBdr>
        <w:top w:val="single" w:sz="4" w:space="8" w:color="4F81BD"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74D4B253" w14:textId="77777777" w:rsidR="006E608B" w:rsidRDefault="006E6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DC70" w14:textId="77777777" w:rsidR="00BD3551" w:rsidRDefault="00BD3551" w:rsidP="006E608B">
      <w:pPr>
        <w:spacing w:line="240" w:lineRule="auto"/>
      </w:pPr>
      <w:r>
        <w:separator/>
      </w:r>
    </w:p>
  </w:footnote>
  <w:footnote w:type="continuationSeparator" w:id="0">
    <w:p w14:paraId="53D6791B" w14:textId="77777777" w:rsidR="00BD3551" w:rsidRDefault="00BD3551" w:rsidP="006E60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F30F9"/>
    <w:multiLevelType w:val="multilevel"/>
    <w:tmpl w:val="DADE1FF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4ED7605F"/>
    <w:multiLevelType w:val="multilevel"/>
    <w:tmpl w:val="EF8450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75FA4A08"/>
    <w:multiLevelType w:val="hybridMultilevel"/>
    <w:tmpl w:val="D3F27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861619">
    <w:abstractNumId w:val="0"/>
  </w:num>
  <w:num w:numId="2" w16cid:durableId="1790516173">
    <w:abstractNumId w:val="1"/>
  </w:num>
  <w:num w:numId="3" w16cid:durableId="110500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B1"/>
    <w:rsid w:val="00001A61"/>
    <w:rsid w:val="00003DF4"/>
    <w:rsid w:val="00006630"/>
    <w:rsid w:val="00007284"/>
    <w:rsid w:val="00014993"/>
    <w:rsid w:val="00021AF1"/>
    <w:rsid w:val="00022B20"/>
    <w:rsid w:val="00022E79"/>
    <w:rsid w:val="00031293"/>
    <w:rsid w:val="0004049A"/>
    <w:rsid w:val="00043AE3"/>
    <w:rsid w:val="00050A5C"/>
    <w:rsid w:val="00051898"/>
    <w:rsid w:val="00051D1B"/>
    <w:rsid w:val="00052D70"/>
    <w:rsid w:val="00053D11"/>
    <w:rsid w:val="00055AAA"/>
    <w:rsid w:val="000632B3"/>
    <w:rsid w:val="000678B1"/>
    <w:rsid w:val="00067B86"/>
    <w:rsid w:val="00071102"/>
    <w:rsid w:val="000762A6"/>
    <w:rsid w:val="00080204"/>
    <w:rsid w:val="00084EA6"/>
    <w:rsid w:val="0009401F"/>
    <w:rsid w:val="000B2258"/>
    <w:rsid w:val="000B41D6"/>
    <w:rsid w:val="000C1DDF"/>
    <w:rsid w:val="000C5E90"/>
    <w:rsid w:val="000D2D4F"/>
    <w:rsid w:val="000D5B78"/>
    <w:rsid w:val="000E4508"/>
    <w:rsid w:val="000F19FE"/>
    <w:rsid w:val="000F47CE"/>
    <w:rsid w:val="000F572E"/>
    <w:rsid w:val="00102811"/>
    <w:rsid w:val="00104B7B"/>
    <w:rsid w:val="00120051"/>
    <w:rsid w:val="00120709"/>
    <w:rsid w:val="00124204"/>
    <w:rsid w:val="00131B6D"/>
    <w:rsid w:val="0014379B"/>
    <w:rsid w:val="00147E83"/>
    <w:rsid w:val="00157329"/>
    <w:rsid w:val="00163FB4"/>
    <w:rsid w:val="001653EA"/>
    <w:rsid w:val="001754CD"/>
    <w:rsid w:val="0017662D"/>
    <w:rsid w:val="0017688B"/>
    <w:rsid w:val="001812CA"/>
    <w:rsid w:val="00181641"/>
    <w:rsid w:val="0018185E"/>
    <w:rsid w:val="001A1280"/>
    <w:rsid w:val="001A14FF"/>
    <w:rsid w:val="001A5D05"/>
    <w:rsid w:val="001B488F"/>
    <w:rsid w:val="001C1CFA"/>
    <w:rsid w:val="001D013B"/>
    <w:rsid w:val="001D03C1"/>
    <w:rsid w:val="001E3891"/>
    <w:rsid w:val="001E45AE"/>
    <w:rsid w:val="001E5D06"/>
    <w:rsid w:val="001E7156"/>
    <w:rsid w:val="001F1F23"/>
    <w:rsid w:val="001F2B52"/>
    <w:rsid w:val="001F424B"/>
    <w:rsid w:val="001F4900"/>
    <w:rsid w:val="00203C9A"/>
    <w:rsid w:val="002045E6"/>
    <w:rsid w:val="00217B33"/>
    <w:rsid w:val="0022034A"/>
    <w:rsid w:val="00223FAF"/>
    <w:rsid w:val="00225810"/>
    <w:rsid w:val="00233966"/>
    <w:rsid w:val="00233A29"/>
    <w:rsid w:val="00237823"/>
    <w:rsid w:val="0024570B"/>
    <w:rsid w:val="002471BF"/>
    <w:rsid w:val="00247F11"/>
    <w:rsid w:val="002548B8"/>
    <w:rsid w:val="0025552B"/>
    <w:rsid w:val="00257A06"/>
    <w:rsid w:val="0026184A"/>
    <w:rsid w:val="0026416F"/>
    <w:rsid w:val="00264E7F"/>
    <w:rsid w:val="00266B93"/>
    <w:rsid w:val="0026737C"/>
    <w:rsid w:val="00270105"/>
    <w:rsid w:val="002705BF"/>
    <w:rsid w:val="002742E7"/>
    <w:rsid w:val="002877B5"/>
    <w:rsid w:val="0029243F"/>
    <w:rsid w:val="002947EE"/>
    <w:rsid w:val="00296F4B"/>
    <w:rsid w:val="002978B5"/>
    <w:rsid w:val="00297A41"/>
    <w:rsid w:val="002A35C0"/>
    <w:rsid w:val="002A652B"/>
    <w:rsid w:val="002B50BE"/>
    <w:rsid w:val="002B51EE"/>
    <w:rsid w:val="002B684D"/>
    <w:rsid w:val="002B755B"/>
    <w:rsid w:val="002C08D5"/>
    <w:rsid w:val="002D018A"/>
    <w:rsid w:val="002D25D0"/>
    <w:rsid w:val="002E0B7E"/>
    <w:rsid w:val="002E1CBE"/>
    <w:rsid w:val="002F4479"/>
    <w:rsid w:val="00300BE2"/>
    <w:rsid w:val="003043B6"/>
    <w:rsid w:val="0030659C"/>
    <w:rsid w:val="00310D8A"/>
    <w:rsid w:val="003118F4"/>
    <w:rsid w:val="00324B6A"/>
    <w:rsid w:val="00324CE8"/>
    <w:rsid w:val="00325F7E"/>
    <w:rsid w:val="00327DF7"/>
    <w:rsid w:val="00336DD6"/>
    <w:rsid w:val="00340F0A"/>
    <w:rsid w:val="003419A0"/>
    <w:rsid w:val="00343980"/>
    <w:rsid w:val="00362B55"/>
    <w:rsid w:val="003648BF"/>
    <w:rsid w:val="00365D50"/>
    <w:rsid w:val="003728B5"/>
    <w:rsid w:val="00373928"/>
    <w:rsid w:val="00375F9E"/>
    <w:rsid w:val="0037712A"/>
    <w:rsid w:val="0038114A"/>
    <w:rsid w:val="00386BD1"/>
    <w:rsid w:val="00392956"/>
    <w:rsid w:val="00392E2E"/>
    <w:rsid w:val="003B14AE"/>
    <w:rsid w:val="003B77B9"/>
    <w:rsid w:val="003C250C"/>
    <w:rsid w:val="003D02F3"/>
    <w:rsid w:val="003D06A0"/>
    <w:rsid w:val="003D329E"/>
    <w:rsid w:val="003E2581"/>
    <w:rsid w:val="003E5AC7"/>
    <w:rsid w:val="003E754F"/>
    <w:rsid w:val="003F4DE5"/>
    <w:rsid w:val="003F6CFB"/>
    <w:rsid w:val="003F7BD5"/>
    <w:rsid w:val="00401556"/>
    <w:rsid w:val="004069C9"/>
    <w:rsid w:val="00411043"/>
    <w:rsid w:val="00421872"/>
    <w:rsid w:val="00423F75"/>
    <w:rsid w:val="00424CCB"/>
    <w:rsid w:val="00425FAA"/>
    <w:rsid w:val="0043011B"/>
    <w:rsid w:val="00431502"/>
    <w:rsid w:val="00435DA3"/>
    <w:rsid w:val="00444F9C"/>
    <w:rsid w:val="004535D8"/>
    <w:rsid w:val="0047013A"/>
    <w:rsid w:val="004702B3"/>
    <w:rsid w:val="00477962"/>
    <w:rsid w:val="0048241B"/>
    <w:rsid w:val="0048519F"/>
    <w:rsid w:val="0048633D"/>
    <w:rsid w:val="004931EB"/>
    <w:rsid w:val="004A4E08"/>
    <w:rsid w:val="004A7545"/>
    <w:rsid w:val="004B3D18"/>
    <w:rsid w:val="004C4384"/>
    <w:rsid w:val="004C615E"/>
    <w:rsid w:val="004C6884"/>
    <w:rsid w:val="004D012F"/>
    <w:rsid w:val="004D5E4A"/>
    <w:rsid w:val="004D6C72"/>
    <w:rsid w:val="004E0902"/>
    <w:rsid w:val="004E60FB"/>
    <w:rsid w:val="004E7E5A"/>
    <w:rsid w:val="004F3AC5"/>
    <w:rsid w:val="004F4FC1"/>
    <w:rsid w:val="005026EA"/>
    <w:rsid w:val="00507904"/>
    <w:rsid w:val="0051604A"/>
    <w:rsid w:val="00520313"/>
    <w:rsid w:val="00520EC7"/>
    <w:rsid w:val="0052352D"/>
    <w:rsid w:val="00524444"/>
    <w:rsid w:val="00524693"/>
    <w:rsid w:val="00536AE0"/>
    <w:rsid w:val="005425C5"/>
    <w:rsid w:val="0055038D"/>
    <w:rsid w:val="005504E3"/>
    <w:rsid w:val="0055113C"/>
    <w:rsid w:val="00553599"/>
    <w:rsid w:val="00560228"/>
    <w:rsid w:val="00562E2E"/>
    <w:rsid w:val="0056770B"/>
    <w:rsid w:val="005734B8"/>
    <w:rsid w:val="00574389"/>
    <w:rsid w:val="0058011B"/>
    <w:rsid w:val="00580B09"/>
    <w:rsid w:val="00582A03"/>
    <w:rsid w:val="00583308"/>
    <w:rsid w:val="005926F0"/>
    <w:rsid w:val="00593FB3"/>
    <w:rsid w:val="00595FA1"/>
    <w:rsid w:val="00596822"/>
    <w:rsid w:val="005975CF"/>
    <w:rsid w:val="005A1B99"/>
    <w:rsid w:val="005A5017"/>
    <w:rsid w:val="005A674B"/>
    <w:rsid w:val="005A7B59"/>
    <w:rsid w:val="005B16D2"/>
    <w:rsid w:val="005B1FB3"/>
    <w:rsid w:val="005C434E"/>
    <w:rsid w:val="005C5FA3"/>
    <w:rsid w:val="005C5FE2"/>
    <w:rsid w:val="005C6FFF"/>
    <w:rsid w:val="005D02AB"/>
    <w:rsid w:val="005E421B"/>
    <w:rsid w:val="005E470B"/>
    <w:rsid w:val="005E7B29"/>
    <w:rsid w:val="005F234C"/>
    <w:rsid w:val="005F5346"/>
    <w:rsid w:val="005F70B9"/>
    <w:rsid w:val="00600C82"/>
    <w:rsid w:val="006014CF"/>
    <w:rsid w:val="00602005"/>
    <w:rsid w:val="00603351"/>
    <w:rsid w:val="00603A65"/>
    <w:rsid w:val="006054F0"/>
    <w:rsid w:val="00606E64"/>
    <w:rsid w:val="00610231"/>
    <w:rsid w:val="0061132B"/>
    <w:rsid w:val="006113CE"/>
    <w:rsid w:val="0061145E"/>
    <w:rsid w:val="00622161"/>
    <w:rsid w:val="0063094B"/>
    <w:rsid w:val="00634A4B"/>
    <w:rsid w:val="00642281"/>
    <w:rsid w:val="00646A47"/>
    <w:rsid w:val="00661388"/>
    <w:rsid w:val="006615F9"/>
    <w:rsid w:val="00661923"/>
    <w:rsid w:val="0066711A"/>
    <w:rsid w:val="00676396"/>
    <w:rsid w:val="006770A0"/>
    <w:rsid w:val="0067798F"/>
    <w:rsid w:val="00680078"/>
    <w:rsid w:val="006812DC"/>
    <w:rsid w:val="006865B6"/>
    <w:rsid w:val="00693B94"/>
    <w:rsid w:val="006A1575"/>
    <w:rsid w:val="006A25B0"/>
    <w:rsid w:val="006A25F8"/>
    <w:rsid w:val="006A76BF"/>
    <w:rsid w:val="006B6D88"/>
    <w:rsid w:val="006C1D5D"/>
    <w:rsid w:val="006C1FD2"/>
    <w:rsid w:val="006C6817"/>
    <w:rsid w:val="006D11C5"/>
    <w:rsid w:val="006D23CB"/>
    <w:rsid w:val="006D5211"/>
    <w:rsid w:val="006D7CE6"/>
    <w:rsid w:val="006E2E8C"/>
    <w:rsid w:val="006E608B"/>
    <w:rsid w:val="006E7A6C"/>
    <w:rsid w:val="006F63AE"/>
    <w:rsid w:val="00700803"/>
    <w:rsid w:val="00701143"/>
    <w:rsid w:val="0070394D"/>
    <w:rsid w:val="00705C54"/>
    <w:rsid w:val="00706E42"/>
    <w:rsid w:val="0072229E"/>
    <w:rsid w:val="007255A3"/>
    <w:rsid w:val="007325EA"/>
    <w:rsid w:val="00736AD6"/>
    <w:rsid w:val="00736D60"/>
    <w:rsid w:val="0073725A"/>
    <w:rsid w:val="00743243"/>
    <w:rsid w:val="007522DB"/>
    <w:rsid w:val="00752D60"/>
    <w:rsid w:val="0076306B"/>
    <w:rsid w:val="0076415D"/>
    <w:rsid w:val="007656CD"/>
    <w:rsid w:val="00766568"/>
    <w:rsid w:val="00772AB7"/>
    <w:rsid w:val="00780696"/>
    <w:rsid w:val="0079198C"/>
    <w:rsid w:val="00797E2C"/>
    <w:rsid w:val="007A239D"/>
    <w:rsid w:val="007A3BFD"/>
    <w:rsid w:val="007A5C93"/>
    <w:rsid w:val="007B1870"/>
    <w:rsid w:val="007B52F5"/>
    <w:rsid w:val="007B6F9B"/>
    <w:rsid w:val="007D52DE"/>
    <w:rsid w:val="007D7A48"/>
    <w:rsid w:val="007E6F49"/>
    <w:rsid w:val="007F3096"/>
    <w:rsid w:val="007F699D"/>
    <w:rsid w:val="007F6F07"/>
    <w:rsid w:val="007F727F"/>
    <w:rsid w:val="007F7683"/>
    <w:rsid w:val="008020B7"/>
    <w:rsid w:val="00802187"/>
    <w:rsid w:val="00806349"/>
    <w:rsid w:val="00806395"/>
    <w:rsid w:val="00807034"/>
    <w:rsid w:val="00807791"/>
    <w:rsid w:val="00810C52"/>
    <w:rsid w:val="008123C0"/>
    <w:rsid w:val="00814EA4"/>
    <w:rsid w:val="00817F28"/>
    <w:rsid w:val="008228B2"/>
    <w:rsid w:val="00823477"/>
    <w:rsid w:val="00826F63"/>
    <w:rsid w:val="00827C2F"/>
    <w:rsid w:val="00830526"/>
    <w:rsid w:val="00831BC9"/>
    <w:rsid w:val="00837755"/>
    <w:rsid w:val="008403B9"/>
    <w:rsid w:val="008457D3"/>
    <w:rsid w:val="00845CA8"/>
    <w:rsid w:val="008476E4"/>
    <w:rsid w:val="00855123"/>
    <w:rsid w:val="00862452"/>
    <w:rsid w:val="008657C5"/>
    <w:rsid w:val="008670B4"/>
    <w:rsid w:val="008716C7"/>
    <w:rsid w:val="008732E0"/>
    <w:rsid w:val="00873ECF"/>
    <w:rsid w:val="008750DB"/>
    <w:rsid w:val="008773ED"/>
    <w:rsid w:val="00877566"/>
    <w:rsid w:val="00892768"/>
    <w:rsid w:val="008934A7"/>
    <w:rsid w:val="0089365E"/>
    <w:rsid w:val="008946BF"/>
    <w:rsid w:val="008A1F0C"/>
    <w:rsid w:val="008A5C81"/>
    <w:rsid w:val="008A6351"/>
    <w:rsid w:val="008A6CC3"/>
    <w:rsid w:val="008B4617"/>
    <w:rsid w:val="008B56FB"/>
    <w:rsid w:val="008B7B8E"/>
    <w:rsid w:val="008C41E8"/>
    <w:rsid w:val="008C493D"/>
    <w:rsid w:val="008C7554"/>
    <w:rsid w:val="008D3508"/>
    <w:rsid w:val="008D4C3C"/>
    <w:rsid w:val="008D6849"/>
    <w:rsid w:val="008E6B63"/>
    <w:rsid w:val="008F31C5"/>
    <w:rsid w:val="008F4EC6"/>
    <w:rsid w:val="008F5C08"/>
    <w:rsid w:val="0090125C"/>
    <w:rsid w:val="00905EE3"/>
    <w:rsid w:val="00907309"/>
    <w:rsid w:val="00917334"/>
    <w:rsid w:val="009219AB"/>
    <w:rsid w:val="00933D8B"/>
    <w:rsid w:val="00944DFD"/>
    <w:rsid w:val="00947D79"/>
    <w:rsid w:val="00947F33"/>
    <w:rsid w:val="00952CC4"/>
    <w:rsid w:val="00953B79"/>
    <w:rsid w:val="00953F5A"/>
    <w:rsid w:val="00955642"/>
    <w:rsid w:val="00960C48"/>
    <w:rsid w:val="00960E7E"/>
    <w:rsid w:val="009612E0"/>
    <w:rsid w:val="00963838"/>
    <w:rsid w:val="00963D7F"/>
    <w:rsid w:val="00972B2C"/>
    <w:rsid w:val="009742C4"/>
    <w:rsid w:val="0098080F"/>
    <w:rsid w:val="00983AAD"/>
    <w:rsid w:val="00987010"/>
    <w:rsid w:val="00992F7E"/>
    <w:rsid w:val="00997D32"/>
    <w:rsid w:val="009A032F"/>
    <w:rsid w:val="009B56C9"/>
    <w:rsid w:val="009C567D"/>
    <w:rsid w:val="009C5906"/>
    <w:rsid w:val="009C5D70"/>
    <w:rsid w:val="009C5FBF"/>
    <w:rsid w:val="009C7808"/>
    <w:rsid w:val="009D1DC2"/>
    <w:rsid w:val="009D481A"/>
    <w:rsid w:val="009D5C4C"/>
    <w:rsid w:val="009E0F8C"/>
    <w:rsid w:val="009E0FAD"/>
    <w:rsid w:val="009E516C"/>
    <w:rsid w:val="009F16C8"/>
    <w:rsid w:val="009F2183"/>
    <w:rsid w:val="009F2B1E"/>
    <w:rsid w:val="009F3B91"/>
    <w:rsid w:val="009F6A5D"/>
    <w:rsid w:val="00A05B0F"/>
    <w:rsid w:val="00A060BD"/>
    <w:rsid w:val="00A07009"/>
    <w:rsid w:val="00A1397D"/>
    <w:rsid w:val="00A13CBB"/>
    <w:rsid w:val="00A14564"/>
    <w:rsid w:val="00A17BC2"/>
    <w:rsid w:val="00A227A6"/>
    <w:rsid w:val="00A2655A"/>
    <w:rsid w:val="00A3724C"/>
    <w:rsid w:val="00A436D7"/>
    <w:rsid w:val="00A4388E"/>
    <w:rsid w:val="00A45E67"/>
    <w:rsid w:val="00A47962"/>
    <w:rsid w:val="00A509C3"/>
    <w:rsid w:val="00A546CD"/>
    <w:rsid w:val="00A55828"/>
    <w:rsid w:val="00A60564"/>
    <w:rsid w:val="00A634FE"/>
    <w:rsid w:val="00A66CDC"/>
    <w:rsid w:val="00A7543C"/>
    <w:rsid w:val="00A8048F"/>
    <w:rsid w:val="00A87ED3"/>
    <w:rsid w:val="00AA3A46"/>
    <w:rsid w:val="00AB5D01"/>
    <w:rsid w:val="00AC5FEF"/>
    <w:rsid w:val="00AC6865"/>
    <w:rsid w:val="00AD1546"/>
    <w:rsid w:val="00AD3739"/>
    <w:rsid w:val="00AD4AEA"/>
    <w:rsid w:val="00AD5653"/>
    <w:rsid w:val="00AD7999"/>
    <w:rsid w:val="00AD7EE7"/>
    <w:rsid w:val="00AE38E9"/>
    <w:rsid w:val="00AE4CFD"/>
    <w:rsid w:val="00AF1481"/>
    <w:rsid w:val="00AF3C26"/>
    <w:rsid w:val="00AF785F"/>
    <w:rsid w:val="00B053D9"/>
    <w:rsid w:val="00B0625A"/>
    <w:rsid w:val="00B124DB"/>
    <w:rsid w:val="00B13C89"/>
    <w:rsid w:val="00B218EB"/>
    <w:rsid w:val="00B22E3B"/>
    <w:rsid w:val="00B25485"/>
    <w:rsid w:val="00B374D1"/>
    <w:rsid w:val="00B3777A"/>
    <w:rsid w:val="00B42F5D"/>
    <w:rsid w:val="00B435DE"/>
    <w:rsid w:val="00B53CA8"/>
    <w:rsid w:val="00B57172"/>
    <w:rsid w:val="00B612B1"/>
    <w:rsid w:val="00B6173D"/>
    <w:rsid w:val="00B619E7"/>
    <w:rsid w:val="00B650D9"/>
    <w:rsid w:val="00B664A1"/>
    <w:rsid w:val="00B677F7"/>
    <w:rsid w:val="00B71DA8"/>
    <w:rsid w:val="00B73CC4"/>
    <w:rsid w:val="00B77AA5"/>
    <w:rsid w:val="00B91E52"/>
    <w:rsid w:val="00B9426C"/>
    <w:rsid w:val="00BA12FF"/>
    <w:rsid w:val="00BA19F0"/>
    <w:rsid w:val="00BA5367"/>
    <w:rsid w:val="00BA54A8"/>
    <w:rsid w:val="00BA57C1"/>
    <w:rsid w:val="00BA7592"/>
    <w:rsid w:val="00BB44F4"/>
    <w:rsid w:val="00BC326F"/>
    <w:rsid w:val="00BC547F"/>
    <w:rsid w:val="00BD2AED"/>
    <w:rsid w:val="00BD3551"/>
    <w:rsid w:val="00BD3940"/>
    <w:rsid w:val="00BD4AF2"/>
    <w:rsid w:val="00C10838"/>
    <w:rsid w:val="00C20D8C"/>
    <w:rsid w:val="00C26C7E"/>
    <w:rsid w:val="00C27FA8"/>
    <w:rsid w:val="00C302B9"/>
    <w:rsid w:val="00C32A41"/>
    <w:rsid w:val="00C32C84"/>
    <w:rsid w:val="00C34509"/>
    <w:rsid w:val="00C44B46"/>
    <w:rsid w:val="00C44DA6"/>
    <w:rsid w:val="00C47840"/>
    <w:rsid w:val="00C47CAD"/>
    <w:rsid w:val="00C47CF2"/>
    <w:rsid w:val="00C54F9D"/>
    <w:rsid w:val="00C57AF4"/>
    <w:rsid w:val="00C61864"/>
    <w:rsid w:val="00C62AD8"/>
    <w:rsid w:val="00C709D8"/>
    <w:rsid w:val="00C71A6E"/>
    <w:rsid w:val="00C721D6"/>
    <w:rsid w:val="00C74245"/>
    <w:rsid w:val="00C80E0F"/>
    <w:rsid w:val="00C831C8"/>
    <w:rsid w:val="00C85227"/>
    <w:rsid w:val="00C9621C"/>
    <w:rsid w:val="00C96ECF"/>
    <w:rsid w:val="00CA027E"/>
    <w:rsid w:val="00CA1D5C"/>
    <w:rsid w:val="00CA1F86"/>
    <w:rsid w:val="00CA64D6"/>
    <w:rsid w:val="00CB2CF6"/>
    <w:rsid w:val="00CB5F86"/>
    <w:rsid w:val="00CC21AC"/>
    <w:rsid w:val="00CC7AE8"/>
    <w:rsid w:val="00CE005D"/>
    <w:rsid w:val="00CE4723"/>
    <w:rsid w:val="00CE7CE9"/>
    <w:rsid w:val="00CF0519"/>
    <w:rsid w:val="00CF0753"/>
    <w:rsid w:val="00CF3A28"/>
    <w:rsid w:val="00CF452F"/>
    <w:rsid w:val="00CF4FF9"/>
    <w:rsid w:val="00CF7051"/>
    <w:rsid w:val="00CF7F81"/>
    <w:rsid w:val="00D03EFB"/>
    <w:rsid w:val="00D05221"/>
    <w:rsid w:val="00D07C09"/>
    <w:rsid w:val="00D221C2"/>
    <w:rsid w:val="00D3335C"/>
    <w:rsid w:val="00D33602"/>
    <w:rsid w:val="00D3443F"/>
    <w:rsid w:val="00D37CFA"/>
    <w:rsid w:val="00D409AA"/>
    <w:rsid w:val="00D40F5E"/>
    <w:rsid w:val="00D45487"/>
    <w:rsid w:val="00D45809"/>
    <w:rsid w:val="00D478E7"/>
    <w:rsid w:val="00D6188D"/>
    <w:rsid w:val="00D65D3C"/>
    <w:rsid w:val="00D67A7E"/>
    <w:rsid w:val="00D717EE"/>
    <w:rsid w:val="00D741C8"/>
    <w:rsid w:val="00D7712E"/>
    <w:rsid w:val="00D91BAD"/>
    <w:rsid w:val="00DA0A75"/>
    <w:rsid w:val="00DA513A"/>
    <w:rsid w:val="00DB33BA"/>
    <w:rsid w:val="00DB631E"/>
    <w:rsid w:val="00DB7121"/>
    <w:rsid w:val="00DC7DA0"/>
    <w:rsid w:val="00DD11D7"/>
    <w:rsid w:val="00DD5754"/>
    <w:rsid w:val="00DD68C2"/>
    <w:rsid w:val="00DE22CC"/>
    <w:rsid w:val="00DE37E9"/>
    <w:rsid w:val="00DF6EC2"/>
    <w:rsid w:val="00E007D7"/>
    <w:rsid w:val="00E0124B"/>
    <w:rsid w:val="00E05511"/>
    <w:rsid w:val="00E07181"/>
    <w:rsid w:val="00E11F21"/>
    <w:rsid w:val="00E124A3"/>
    <w:rsid w:val="00E1513B"/>
    <w:rsid w:val="00E300DD"/>
    <w:rsid w:val="00E30629"/>
    <w:rsid w:val="00E33DEA"/>
    <w:rsid w:val="00E428FC"/>
    <w:rsid w:val="00E4670F"/>
    <w:rsid w:val="00E506B5"/>
    <w:rsid w:val="00E5243F"/>
    <w:rsid w:val="00E53D11"/>
    <w:rsid w:val="00E558E7"/>
    <w:rsid w:val="00E7073C"/>
    <w:rsid w:val="00E81E42"/>
    <w:rsid w:val="00E91F98"/>
    <w:rsid w:val="00E92513"/>
    <w:rsid w:val="00E96B2D"/>
    <w:rsid w:val="00EA2843"/>
    <w:rsid w:val="00EA4042"/>
    <w:rsid w:val="00EA7FE2"/>
    <w:rsid w:val="00EB2563"/>
    <w:rsid w:val="00EC1011"/>
    <w:rsid w:val="00EC5871"/>
    <w:rsid w:val="00EC5FA0"/>
    <w:rsid w:val="00ED1DE6"/>
    <w:rsid w:val="00ED5339"/>
    <w:rsid w:val="00ED625E"/>
    <w:rsid w:val="00EF2B44"/>
    <w:rsid w:val="00EF36E4"/>
    <w:rsid w:val="00EF4031"/>
    <w:rsid w:val="00F05A6B"/>
    <w:rsid w:val="00F1488D"/>
    <w:rsid w:val="00F16023"/>
    <w:rsid w:val="00F16FA8"/>
    <w:rsid w:val="00F232EF"/>
    <w:rsid w:val="00F30EE4"/>
    <w:rsid w:val="00F31644"/>
    <w:rsid w:val="00F31B04"/>
    <w:rsid w:val="00F47C6A"/>
    <w:rsid w:val="00F537E5"/>
    <w:rsid w:val="00F555C8"/>
    <w:rsid w:val="00F60457"/>
    <w:rsid w:val="00F61BD6"/>
    <w:rsid w:val="00F7056B"/>
    <w:rsid w:val="00F71528"/>
    <w:rsid w:val="00F7727A"/>
    <w:rsid w:val="00F77C2C"/>
    <w:rsid w:val="00F92D3C"/>
    <w:rsid w:val="00F94327"/>
    <w:rsid w:val="00FA178E"/>
    <w:rsid w:val="00FA3D34"/>
    <w:rsid w:val="00FA4846"/>
    <w:rsid w:val="00FB6AED"/>
    <w:rsid w:val="00FC2B7C"/>
    <w:rsid w:val="00FC4A85"/>
    <w:rsid w:val="00FC7D76"/>
    <w:rsid w:val="00FD1BA2"/>
    <w:rsid w:val="00FE1357"/>
    <w:rsid w:val="00FE2E92"/>
    <w:rsid w:val="00FE3B8E"/>
    <w:rsid w:val="00FE404D"/>
    <w:rsid w:val="00FE4283"/>
    <w:rsid w:val="00FE4BB2"/>
    <w:rsid w:val="00FF1313"/>
    <w:rsid w:val="00FF17ED"/>
    <w:rsid w:val="00FF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2761"/>
  <w15:docId w15:val="{8751BEA9-FBB5-4A00-8FD1-E420298B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06E64"/>
    <w:rPr>
      <w:color w:val="0000FF" w:themeColor="hyperlink"/>
      <w:u w:val="single"/>
    </w:rPr>
  </w:style>
  <w:style w:type="character" w:styleId="UnresolvedMention">
    <w:name w:val="Unresolved Mention"/>
    <w:basedOn w:val="DefaultParagraphFont"/>
    <w:uiPriority w:val="99"/>
    <w:semiHidden/>
    <w:unhideWhenUsed/>
    <w:rsid w:val="00606E64"/>
    <w:rPr>
      <w:color w:val="605E5C"/>
      <w:shd w:val="clear" w:color="auto" w:fill="E1DFDD"/>
    </w:rPr>
  </w:style>
  <w:style w:type="paragraph" w:styleId="ListParagraph">
    <w:name w:val="List Paragraph"/>
    <w:basedOn w:val="Normal"/>
    <w:uiPriority w:val="34"/>
    <w:qFormat/>
    <w:rsid w:val="003D329E"/>
    <w:pPr>
      <w:widowControl w:val="0"/>
      <w:autoSpaceDE w:val="0"/>
      <w:autoSpaceDN w:val="0"/>
      <w:adjustRightInd w:val="0"/>
      <w:spacing w:line="240" w:lineRule="auto"/>
      <w:ind w:left="720"/>
      <w:contextualSpacing/>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6E608B"/>
    <w:pPr>
      <w:tabs>
        <w:tab w:val="center" w:pos="4680"/>
        <w:tab w:val="right" w:pos="9360"/>
      </w:tabs>
      <w:spacing w:line="240" w:lineRule="auto"/>
    </w:pPr>
  </w:style>
  <w:style w:type="character" w:customStyle="1" w:styleId="HeaderChar">
    <w:name w:val="Header Char"/>
    <w:basedOn w:val="DefaultParagraphFont"/>
    <w:link w:val="Header"/>
    <w:uiPriority w:val="99"/>
    <w:rsid w:val="006E608B"/>
  </w:style>
  <w:style w:type="paragraph" w:styleId="Footer">
    <w:name w:val="footer"/>
    <w:basedOn w:val="Normal"/>
    <w:link w:val="FooterChar"/>
    <w:uiPriority w:val="99"/>
    <w:unhideWhenUsed/>
    <w:qFormat/>
    <w:rsid w:val="006E608B"/>
    <w:pPr>
      <w:tabs>
        <w:tab w:val="center" w:pos="4680"/>
        <w:tab w:val="right" w:pos="9360"/>
      </w:tabs>
      <w:spacing w:line="240" w:lineRule="auto"/>
    </w:pPr>
  </w:style>
  <w:style w:type="character" w:customStyle="1" w:styleId="FooterChar">
    <w:name w:val="Footer Char"/>
    <w:basedOn w:val="DefaultParagraphFont"/>
    <w:link w:val="Footer"/>
    <w:uiPriority w:val="99"/>
    <w:rsid w:val="006E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hhe.com/support" TargetMode="External"/><Relationship Id="rId13" Type="http://schemas.openxmlformats.org/officeDocument/2006/relationships/hyperlink" Target="http://www.stern.nyu.edu/uc/codeofconduct" TargetMode="External"/><Relationship Id="rId18" Type="http://schemas.openxmlformats.org/officeDocument/2006/relationships/hyperlink" Target="http://www.nyu.edu/students/health-and-wellness/counseling-service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yu.zoom.us/j/6338208015" TargetMode="External"/><Relationship Id="rId12" Type="http://schemas.openxmlformats.org/officeDocument/2006/relationships/hyperlink" Target="http://www.stern.nyu.edu/uc/codeofconduct" TargetMode="External"/><Relationship Id="rId17" Type="http://schemas.openxmlformats.org/officeDocument/2006/relationships/hyperlink" Target="https://www.nyu.edu/students/communities-and-groups/student-accessibility.html" TargetMode="External"/><Relationship Id="rId2" Type="http://schemas.openxmlformats.org/officeDocument/2006/relationships/styles" Target="styles.xml"/><Relationship Id="rId16" Type="http://schemas.openxmlformats.org/officeDocument/2006/relationships/hyperlink" Target="https://www.nyu.edu/students/communities-and-groups/student-accessibilit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rn.nyu.edu/programs-admissions/undergraduate/why-stern/our-pillars" TargetMode="External"/><Relationship Id="rId5" Type="http://schemas.openxmlformats.org/officeDocument/2006/relationships/footnotes" Target="footnotes.xml"/><Relationship Id="rId15" Type="http://schemas.openxmlformats.org/officeDocument/2006/relationships/hyperlink" Target="https://www.nyu.edu/about/policies-guidelines-compliance/policies-and-guidelines/university-student-conduct-policy.html" TargetMode="External"/><Relationship Id="rId10" Type="http://schemas.openxmlformats.org/officeDocument/2006/relationships/hyperlink" Target="https://www.stern.nyu.edu/programs-admissions/undergraduate/why-stern/our-pillars" TargetMode="External"/><Relationship Id="rId19" Type="http://schemas.openxmlformats.org/officeDocument/2006/relationships/hyperlink" Target="http://www.nyu.edu/students/health-and-wellness/counseling-services.html" TargetMode="External"/><Relationship Id="rId4" Type="http://schemas.openxmlformats.org/officeDocument/2006/relationships/webSettings" Target="webSettings.xml"/><Relationship Id="rId9" Type="http://schemas.openxmlformats.org/officeDocument/2006/relationships/hyperlink" Target="https://connect.mheducation.com/class/a-shehata-fall2023financialaccounting" TargetMode="External"/><Relationship Id="rId14" Type="http://schemas.openxmlformats.org/officeDocument/2006/relationships/hyperlink" Target="http://www.stern.nyu.edu/portal-partners/current-students/undergraduate/resources-policies/academic-policies/index.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11</Pages>
  <Words>3736</Words>
  <Characters>21297</Characters>
  <Application>Microsoft Office Word</Application>
  <DocSecurity>0</DocSecurity>
  <Lines>177</Lines>
  <Paragraphs>49</Paragraphs>
  <ScaleCrop>false</ScaleCrop>
  <Company>Financial Accounting Foundation</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 H Schroeder</cp:lastModifiedBy>
  <cp:revision>454</cp:revision>
  <dcterms:created xsi:type="dcterms:W3CDTF">2024-01-01T18:33:00Z</dcterms:created>
  <dcterms:modified xsi:type="dcterms:W3CDTF">2024-01-04T11:59:00Z</dcterms:modified>
</cp:coreProperties>
</file>