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9B34" w14:textId="77777777" w:rsidR="003C5430" w:rsidRPr="0027525C" w:rsidRDefault="004E3EDA" w:rsidP="003C5430">
      <w:pPr>
        <w:jc w:val="center"/>
        <w:rPr>
          <w:b/>
          <w:bCs/>
          <w:sz w:val="20"/>
          <w:szCs w:val="20"/>
        </w:rPr>
      </w:pPr>
      <w:r>
        <w:rPr>
          <w:b/>
          <w:bCs/>
          <w:sz w:val="20"/>
          <w:szCs w:val="20"/>
        </w:rPr>
        <w:t>N</w:t>
      </w:r>
      <w:r w:rsidR="00C51270">
        <w:rPr>
          <w:b/>
          <w:bCs/>
          <w:sz w:val="20"/>
          <w:szCs w:val="20"/>
        </w:rPr>
        <w:t>E</w:t>
      </w:r>
      <w:r w:rsidR="003C5430" w:rsidRPr="0027525C">
        <w:rPr>
          <w:b/>
          <w:bCs/>
          <w:sz w:val="20"/>
          <w:szCs w:val="20"/>
        </w:rPr>
        <w:t>W YORK UNIVERSITY</w:t>
      </w:r>
    </w:p>
    <w:p w14:paraId="6F432182" w14:textId="77777777" w:rsidR="003C5430" w:rsidRPr="0027525C" w:rsidRDefault="003C5430" w:rsidP="003C5430">
      <w:pPr>
        <w:jc w:val="center"/>
        <w:rPr>
          <w:sz w:val="20"/>
          <w:szCs w:val="20"/>
        </w:rPr>
      </w:pPr>
      <w:r w:rsidRPr="0027525C">
        <w:rPr>
          <w:sz w:val="20"/>
          <w:szCs w:val="20"/>
        </w:rPr>
        <w:t>Stern School of Business</w:t>
      </w:r>
    </w:p>
    <w:p w14:paraId="7D696FBC" w14:textId="77777777" w:rsidR="003C5430" w:rsidRDefault="003C5430" w:rsidP="00250DD0">
      <w:pPr>
        <w:jc w:val="center"/>
        <w:rPr>
          <w:sz w:val="20"/>
          <w:szCs w:val="20"/>
        </w:rPr>
      </w:pPr>
      <w:r w:rsidRPr="0027525C">
        <w:rPr>
          <w:sz w:val="20"/>
          <w:szCs w:val="20"/>
        </w:rPr>
        <w:t xml:space="preserve">Financial </w:t>
      </w:r>
      <w:r w:rsidR="006926D5" w:rsidRPr="0027525C">
        <w:rPr>
          <w:sz w:val="20"/>
          <w:szCs w:val="20"/>
        </w:rPr>
        <w:t>Modeling</w:t>
      </w:r>
      <w:r w:rsidR="0027525C" w:rsidRPr="0027525C">
        <w:rPr>
          <w:sz w:val="20"/>
          <w:szCs w:val="20"/>
        </w:rPr>
        <w:t xml:space="preserve"> &amp; Analysis</w:t>
      </w:r>
    </w:p>
    <w:p w14:paraId="50F074B5" w14:textId="77777777" w:rsidR="00690E41" w:rsidRPr="0027525C" w:rsidRDefault="00690E41" w:rsidP="00250DD0">
      <w:pPr>
        <w:jc w:val="center"/>
        <w:rPr>
          <w:sz w:val="20"/>
          <w:szCs w:val="20"/>
        </w:rPr>
      </w:pPr>
    </w:p>
    <w:p w14:paraId="33BA35DF" w14:textId="77777777" w:rsidR="009E5B5E" w:rsidRPr="005F2D5B" w:rsidRDefault="009E5B5E" w:rsidP="003C5430">
      <w:pPr>
        <w:jc w:val="center"/>
        <w:rPr>
          <w:sz w:val="20"/>
          <w:szCs w:val="20"/>
        </w:rPr>
      </w:pPr>
    </w:p>
    <w:tbl>
      <w:tblPr>
        <w:tblW w:w="0" w:type="auto"/>
        <w:tblLook w:val="01E0" w:firstRow="1" w:lastRow="1" w:firstColumn="1" w:lastColumn="1" w:noHBand="0" w:noVBand="0"/>
      </w:tblPr>
      <w:tblGrid>
        <w:gridCol w:w="6948"/>
        <w:gridCol w:w="3420"/>
      </w:tblGrid>
      <w:tr w:rsidR="00482895" w:rsidRPr="005F2D5B" w14:paraId="70CC1143" w14:textId="77777777" w:rsidTr="00926AD2">
        <w:tc>
          <w:tcPr>
            <w:tcW w:w="6948" w:type="dxa"/>
          </w:tcPr>
          <w:p w14:paraId="09B177FE" w14:textId="77777777" w:rsidR="00482895" w:rsidRPr="005F2D5B" w:rsidRDefault="00482895" w:rsidP="00482895">
            <w:pPr>
              <w:rPr>
                <w:sz w:val="20"/>
                <w:szCs w:val="20"/>
              </w:rPr>
            </w:pPr>
            <w:r w:rsidRPr="005F2D5B">
              <w:rPr>
                <w:b/>
                <w:bCs/>
                <w:sz w:val="20"/>
                <w:szCs w:val="20"/>
              </w:rPr>
              <w:t>Professor:</w:t>
            </w:r>
            <w:r w:rsidRPr="005F2D5B">
              <w:rPr>
                <w:sz w:val="20"/>
                <w:szCs w:val="20"/>
              </w:rPr>
              <w:t xml:space="preserve"> David M. Perkal</w:t>
            </w:r>
          </w:p>
        </w:tc>
        <w:tc>
          <w:tcPr>
            <w:tcW w:w="3420" w:type="dxa"/>
          </w:tcPr>
          <w:p w14:paraId="785505CA" w14:textId="77777777" w:rsidR="00482895" w:rsidRPr="005F2D5B" w:rsidRDefault="00482895" w:rsidP="0033355E">
            <w:pPr>
              <w:rPr>
                <w:sz w:val="20"/>
                <w:szCs w:val="20"/>
              </w:rPr>
            </w:pPr>
            <w:r w:rsidRPr="005F2D5B">
              <w:rPr>
                <w:b/>
                <w:bCs/>
                <w:sz w:val="20"/>
                <w:szCs w:val="20"/>
              </w:rPr>
              <w:t>E-mail:</w:t>
            </w:r>
            <w:r w:rsidRPr="005F2D5B">
              <w:rPr>
                <w:sz w:val="20"/>
                <w:szCs w:val="20"/>
              </w:rPr>
              <w:t xml:space="preserve"> </w:t>
            </w:r>
            <w:r w:rsidR="00FB67FC" w:rsidRPr="00FB67FC">
              <w:rPr>
                <w:sz w:val="20"/>
                <w:szCs w:val="20"/>
              </w:rPr>
              <w:t>dmp222@stern.nyu.edu</w:t>
            </w:r>
          </w:p>
        </w:tc>
      </w:tr>
      <w:tr w:rsidR="00482895" w:rsidRPr="00FB67FC" w14:paraId="37497E01" w14:textId="77777777" w:rsidTr="00926AD2">
        <w:trPr>
          <w:trHeight w:val="87"/>
        </w:trPr>
        <w:tc>
          <w:tcPr>
            <w:tcW w:w="6948" w:type="dxa"/>
          </w:tcPr>
          <w:p w14:paraId="5FBF3358" w14:textId="77777777" w:rsidR="00482895" w:rsidRPr="00FB67FC" w:rsidRDefault="00482895" w:rsidP="00D87E77">
            <w:pPr>
              <w:rPr>
                <w:b/>
                <w:bCs/>
                <w:sz w:val="20"/>
                <w:szCs w:val="20"/>
              </w:rPr>
            </w:pPr>
            <w:r w:rsidRPr="00FB67FC">
              <w:rPr>
                <w:b/>
                <w:bCs/>
                <w:sz w:val="20"/>
                <w:szCs w:val="20"/>
              </w:rPr>
              <w:t xml:space="preserve">Office: </w:t>
            </w:r>
            <w:r w:rsidR="00DA7DDD" w:rsidRPr="00FB67FC">
              <w:rPr>
                <w:sz w:val="20"/>
                <w:szCs w:val="20"/>
              </w:rPr>
              <w:t>10-</w:t>
            </w:r>
            <w:r w:rsidR="00A84FC7" w:rsidRPr="00FB67FC">
              <w:rPr>
                <w:sz w:val="20"/>
                <w:szCs w:val="20"/>
              </w:rPr>
              <w:t>8</w:t>
            </w:r>
            <w:r w:rsidR="00D87E77" w:rsidRPr="00FB67FC">
              <w:rPr>
                <w:sz w:val="20"/>
                <w:szCs w:val="20"/>
              </w:rPr>
              <w:t>7</w:t>
            </w:r>
          </w:p>
        </w:tc>
        <w:tc>
          <w:tcPr>
            <w:tcW w:w="3420" w:type="dxa"/>
          </w:tcPr>
          <w:p w14:paraId="4521A87C" w14:textId="77777777" w:rsidR="00482895" w:rsidRPr="00FB67FC" w:rsidRDefault="00243C4C" w:rsidP="00F75328">
            <w:pPr>
              <w:rPr>
                <w:b/>
                <w:bCs/>
                <w:sz w:val="20"/>
                <w:szCs w:val="20"/>
              </w:rPr>
            </w:pPr>
            <w:r w:rsidRPr="00FB67FC">
              <w:rPr>
                <w:b/>
                <w:bCs/>
                <w:sz w:val="20"/>
                <w:szCs w:val="20"/>
              </w:rPr>
              <w:t>Office Hours:</w:t>
            </w:r>
            <w:r w:rsidRPr="00FB67FC">
              <w:rPr>
                <w:sz w:val="20"/>
                <w:szCs w:val="20"/>
              </w:rPr>
              <w:t xml:space="preserve"> By Appointment Only</w:t>
            </w:r>
          </w:p>
        </w:tc>
      </w:tr>
    </w:tbl>
    <w:p w14:paraId="1973C7DA" w14:textId="77777777" w:rsidR="00482895" w:rsidRPr="00FB67FC" w:rsidRDefault="00482895" w:rsidP="003C5430">
      <w:pPr>
        <w:jc w:val="center"/>
        <w:rPr>
          <w:sz w:val="20"/>
          <w:szCs w:val="20"/>
        </w:rPr>
      </w:pPr>
    </w:p>
    <w:tbl>
      <w:tblPr>
        <w:tblW w:w="0" w:type="auto"/>
        <w:tblLook w:val="01E0" w:firstRow="1" w:lastRow="1" w:firstColumn="1" w:lastColumn="1" w:noHBand="0" w:noVBand="0"/>
      </w:tblPr>
      <w:tblGrid>
        <w:gridCol w:w="10368"/>
      </w:tblGrid>
      <w:tr w:rsidR="00607E5D" w:rsidRPr="00FB67FC" w14:paraId="29E8A94C" w14:textId="77777777" w:rsidTr="00607E5D">
        <w:tc>
          <w:tcPr>
            <w:tcW w:w="10368" w:type="dxa"/>
          </w:tcPr>
          <w:p w14:paraId="09C6C7B9" w14:textId="2C138204" w:rsidR="00607E5D" w:rsidRPr="00FB67FC" w:rsidRDefault="00607E5D" w:rsidP="00027081">
            <w:pPr>
              <w:rPr>
                <w:sz w:val="20"/>
                <w:szCs w:val="20"/>
              </w:rPr>
            </w:pPr>
            <w:r w:rsidRPr="00FB67FC">
              <w:rPr>
                <w:b/>
                <w:bCs/>
                <w:sz w:val="20"/>
                <w:szCs w:val="20"/>
              </w:rPr>
              <w:t xml:space="preserve">Lectures: </w:t>
            </w:r>
            <w:r w:rsidR="00926AD2" w:rsidRPr="00926AD2">
              <w:rPr>
                <w:sz w:val="20"/>
                <w:szCs w:val="20"/>
              </w:rPr>
              <w:t>M</w:t>
            </w:r>
            <w:r w:rsidR="004A3E44" w:rsidRPr="00926AD2">
              <w:rPr>
                <w:sz w:val="20"/>
                <w:szCs w:val="20"/>
              </w:rPr>
              <w:t xml:space="preserve"> &amp;</w:t>
            </w:r>
            <w:r w:rsidR="004A3E44" w:rsidRPr="004A3E44">
              <w:rPr>
                <w:sz w:val="20"/>
                <w:szCs w:val="20"/>
              </w:rPr>
              <w:t xml:space="preserve"> </w:t>
            </w:r>
            <w:r w:rsidR="00926AD2">
              <w:rPr>
                <w:sz w:val="20"/>
                <w:szCs w:val="20"/>
              </w:rPr>
              <w:t>W</w:t>
            </w:r>
            <w:r w:rsidR="004A3E44" w:rsidRPr="004A3E44">
              <w:rPr>
                <w:sz w:val="20"/>
                <w:szCs w:val="20"/>
              </w:rPr>
              <w:t xml:space="preserve"> </w:t>
            </w:r>
            <w:r w:rsidR="00926AD2">
              <w:rPr>
                <w:sz w:val="20"/>
                <w:szCs w:val="20"/>
              </w:rPr>
              <w:t>9:30</w:t>
            </w:r>
            <w:r w:rsidR="00337EC8">
              <w:rPr>
                <w:bCs/>
                <w:sz w:val="20"/>
                <w:szCs w:val="20"/>
              </w:rPr>
              <w:t xml:space="preserve"> – </w:t>
            </w:r>
            <w:r w:rsidR="00926AD2">
              <w:rPr>
                <w:bCs/>
                <w:sz w:val="20"/>
                <w:szCs w:val="20"/>
              </w:rPr>
              <w:t>1</w:t>
            </w:r>
            <w:r w:rsidR="004B01AA">
              <w:rPr>
                <w:bCs/>
                <w:sz w:val="20"/>
                <w:szCs w:val="20"/>
              </w:rPr>
              <w:t>2</w:t>
            </w:r>
            <w:r w:rsidR="00337EC8">
              <w:rPr>
                <w:bCs/>
                <w:sz w:val="20"/>
                <w:szCs w:val="20"/>
              </w:rPr>
              <w:t>:</w:t>
            </w:r>
            <w:r w:rsidR="004B01AA">
              <w:rPr>
                <w:bCs/>
                <w:sz w:val="20"/>
                <w:szCs w:val="20"/>
              </w:rPr>
              <w:t>2</w:t>
            </w:r>
            <w:r w:rsidR="00337EC8">
              <w:rPr>
                <w:bCs/>
                <w:sz w:val="20"/>
                <w:szCs w:val="20"/>
              </w:rPr>
              <w:t xml:space="preserve">5 </w:t>
            </w:r>
            <w:r w:rsidR="004B01AA">
              <w:rPr>
                <w:bCs/>
                <w:sz w:val="20"/>
                <w:szCs w:val="20"/>
              </w:rPr>
              <w:t>p</w:t>
            </w:r>
            <w:r w:rsidR="00337EC8">
              <w:rPr>
                <w:bCs/>
                <w:sz w:val="20"/>
                <w:szCs w:val="20"/>
              </w:rPr>
              <w:t>m (</w:t>
            </w:r>
            <w:r w:rsidR="00926AD2">
              <w:rPr>
                <w:bCs/>
                <w:sz w:val="20"/>
                <w:szCs w:val="20"/>
              </w:rPr>
              <w:t xml:space="preserve">Tisch </w:t>
            </w:r>
            <w:r w:rsidR="004B01AA">
              <w:rPr>
                <w:bCs/>
                <w:sz w:val="20"/>
                <w:szCs w:val="20"/>
              </w:rPr>
              <w:t>xxx</w:t>
            </w:r>
            <w:r w:rsidR="00FB67FC">
              <w:rPr>
                <w:bCs/>
                <w:sz w:val="20"/>
                <w:szCs w:val="20"/>
              </w:rPr>
              <w:t xml:space="preserve">)  </w:t>
            </w:r>
            <w:r w:rsidR="00672261" w:rsidRPr="00FB67FC">
              <w:rPr>
                <w:bCs/>
                <w:sz w:val="20"/>
                <w:szCs w:val="20"/>
              </w:rPr>
              <w:t xml:space="preserve"> </w:t>
            </w:r>
            <w:r w:rsidR="00920264" w:rsidRPr="00FB67FC">
              <w:rPr>
                <w:bCs/>
                <w:sz w:val="20"/>
                <w:szCs w:val="20"/>
              </w:rPr>
              <w:t xml:space="preserve"> </w:t>
            </w:r>
          </w:p>
        </w:tc>
      </w:tr>
      <w:tr w:rsidR="00607E5D" w:rsidRPr="00FB67FC" w14:paraId="4EEA8D45" w14:textId="77777777" w:rsidTr="00607E5D">
        <w:trPr>
          <w:trHeight w:val="87"/>
        </w:trPr>
        <w:tc>
          <w:tcPr>
            <w:tcW w:w="10368" w:type="dxa"/>
          </w:tcPr>
          <w:p w14:paraId="5DB39F13" w14:textId="77777777" w:rsidR="00607E5D" w:rsidRPr="00FB67FC" w:rsidRDefault="00607E5D" w:rsidP="00271AAB">
            <w:pPr>
              <w:rPr>
                <w:b/>
                <w:bCs/>
                <w:sz w:val="20"/>
                <w:szCs w:val="20"/>
              </w:rPr>
            </w:pPr>
          </w:p>
        </w:tc>
      </w:tr>
      <w:tr w:rsidR="00607E5D" w:rsidRPr="00FB67FC" w14:paraId="35F826B9" w14:textId="77777777" w:rsidTr="00607E5D">
        <w:tc>
          <w:tcPr>
            <w:tcW w:w="10368" w:type="dxa"/>
          </w:tcPr>
          <w:p w14:paraId="173A6317" w14:textId="37AAB04D" w:rsidR="00607E5D" w:rsidRPr="00FB67FC" w:rsidRDefault="00607E5D" w:rsidP="005A5D47">
            <w:pPr>
              <w:rPr>
                <w:b/>
                <w:bCs/>
                <w:sz w:val="20"/>
                <w:szCs w:val="20"/>
              </w:rPr>
            </w:pPr>
            <w:r w:rsidRPr="00FB67FC">
              <w:rPr>
                <w:b/>
                <w:bCs/>
                <w:sz w:val="20"/>
                <w:szCs w:val="20"/>
              </w:rPr>
              <w:t>Teaching Assistant:</w:t>
            </w:r>
            <w:r w:rsidRPr="00FB67FC">
              <w:rPr>
                <w:sz w:val="20"/>
                <w:szCs w:val="20"/>
              </w:rPr>
              <w:t xml:space="preserve"> </w:t>
            </w:r>
            <w:r w:rsidR="004B01AA">
              <w:rPr>
                <w:sz w:val="20"/>
                <w:szCs w:val="20"/>
              </w:rPr>
              <w:t xml:space="preserve">TBD </w:t>
            </w:r>
            <w:r w:rsidR="006D0C5A">
              <w:rPr>
                <w:sz w:val="20"/>
                <w:szCs w:val="20"/>
              </w:rPr>
              <w:t>(</w:t>
            </w:r>
            <w:r w:rsidR="004B01AA">
              <w:rPr>
                <w:sz w:val="20"/>
                <w:szCs w:val="20"/>
              </w:rPr>
              <w:t>xxx</w:t>
            </w:r>
            <w:r w:rsidR="004A3E44">
              <w:rPr>
                <w:sz w:val="20"/>
                <w:szCs w:val="20"/>
              </w:rPr>
              <w:t>@stern.nyu.edu</w:t>
            </w:r>
            <w:r w:rsidR="006D0C5A">
              <w:rPr>
                <w:sz w:val="20"/>
                <w:szCs w:val="20"/>
              </w:rPr>
              <w:t>)</w:t>
            </w:r>
            <w:r w:rsidR="004A3E44">
              <w:rPr>
                <w:sz w:val="20"/>
                <w:szCs w:val="20"/>
              </w:rPr>
              <w:t xml:space="preserve"> </w:t>
            </w:r>
          </w:p>
        </w:tc>
      </w:tr>
    </w:tbl>
    <w:p w14:paraId="0BF257FC" w14:textId="77777777" w:rsidR="00690E41" w:rsidRPr="00FB67FC" w:rsidRDefault="00690E41" w:rsidP="003C5430">
      <w:pPr>
        <w:jc w:val="center"/>
        <w:rPr>
          <w:sz w:val="20"/>
          <w:szCs w:val="20"/>
        </w:rPr>
      </w:pPr>
    </w:p>
    <w:p w14:paraId="6B260AAD" w14:textId="77777777" w:rsidR="005F2256" w:rsidRPr="00FB67FC" w:rsidRDefault="005F2256" w:rsidP="005F2256">
      <w:pPr>
        <w:tabs>
          <w:tab w:val="left" w:pos="5880"/>
        </w:tabs>
        <w:rPr>
          <w:sz w:val="20"/>
          <w:szCs w:val="20"/>
        </w:rPr>
      </w:pPr>
      <w:r w:rsidRPr="00FB67FC">
        <w:rPr>
          <w:b/>
          <w:bCs/>
          <w:sz w:val="20"/>
          <w:szCs w:val="20"/>
        </w:rPr>
        <w:t>Course Overview</w:t>
      </w:r>
      <w:r w:rsidRPr="00FB67FC">
        <w:rPr>
          <w:sz w:val="20"/>
          <w:szCs w:val="20"/>
        </w:rPr>
        <w:t xml:space="preserve"> </w:t>
      </w:r>
    </w:p>
    <w:p w14:paraId="2D748E87" w14:textId="77777777" w:rsidR="00757778" w:rsidRPr="00FB67FC" w:rsidRDefault="00757778" w:rsidP="005F2256">
      <w:pPr>
        <w:tabs>
          <w:tab w:val="left" w:pos="5880"/>
        </w:tabs>
        <w:rPr>
          <w:sz w:val="20"/>
          <w:szCs w:val="20"/>
        </w:rPr>
      </w:pPr>
    </w:p>
    <w:p w14:paraId="35D6FD96" w14:textId="66A9D580" w:rsidR="00687A98" w:rsidRDefault="00A6388B" w:rsidP="006864CE">
      <w:pPr>
        <w:autoSpaceDE w:val="0"/>
        <w:autoSpaceDN w:val="0"/>
        <w:adjustRightInd w:val="0"/>
        <w:jc w:val="both"/>
        <w:rPr>
          <w:sz w:val="20"/>
          <w:szCs w:val="20"/>
        </w:rPr>
      </w:pPr>
      <w:r w:rsidRPr="00541C07">
        <w:rPr>
          <w:sz w:val="20"/>
          <w:szCs w:val="20"/>
        </w:rPr>
        <w:t xml:space="preserve">The </w:t>
      </w:r>
      <w:r w:rsidR="00B43F29" w:rsidRPr="00541C07">
        <w:rPr>
          <w:sz w:val="20"/>
          <w:szCs w:val="20"/>
        </w:rPr>
        <w:t>goal</w:t>
      </w:r>
      <w:r w:rsidRPr="00541C07">
        <w:rPr>
          <w:sz w:val="20"/>
          <w:szCs w:val="20"/>
        </w:rPr>
        <w:t xml:space="preserve"> of this course is</w:t>
      </w:r>
      <w:r w:rsidR="008A63F6" w:rsidRPr="00541C07">
        <w:rPr>
          <w:sz w:val="20"/>
          <w:szCs w:val="20"/>
        </w:rPr>
        <w:t xml:space="preserve"> to instruct</w:t>
      </w:r>
      <w:r w:rsidRPr="00541C07">
        <w:rPr>
          <w:sz w:val="20"/>
          <w:szCs w:val="20"/>
        </w:rPr>
        <w:t xml:space="preserve"> </w:t>
      </w:r>
      <w:r w:rsidR="006875E8" w:rsidRPr="00541C07">
        <w:rPr>
          <w:sz w:val="20"/>
          <w:szCs w:val="20"/>
        </w:rPr>
        <w:t xml:space="preserve">step-by-step </w:t>
      </w:r>
      <w:r w:rsidRPr="00541C07">
        <w:rPr>
          <w:sz w:val="20"/>
          <w:szCs w:val="20"/>
        </w:rPr>
        <w:t>how to</w:t>
      </w:r>
      <w:r w:rsidR="00447221" w:rsidRPr="00541C07">
        <w:rPr>
          <w:sz w:val="20"/>
          <w:szCs w:val="20"/>
        </w:rPr>
        <w:t xml:space="preserve"> prepare a </w:t>
      </w:r>
      <w:r w:rsidR="00B43F29" w:rsidRPr="00541C07">
        <w:rPr>
          <w:sz w:val="20"/>
          <w:szCs w:val="20"/>
        </w:rPr>
        <w:t>comprehensive, multi-purpose</w:t>
      </w:r>
      <w:r w:rsidR="00FB1339">
        <w:rPr>
          <w:sz w:val="20"/>
          <w:szCs w:val="20"/>
        </w:rPr>
        <w:t xml:space="preserve">, normalized </w:t>
      </w:r>
      <w:r w:rsidRPr="00541C07">
        <w:rPr>
          <w:sz w:val="20"/>
          <w:szCs w:val="20"/>
        </w:rPr>
        <w:t>projection model in Excel</w:t>
      </w:r>
      <w:r w:rsidR="00541C07" w:rsidRPr="00541C07">
        <w:rPr>
          <w:sz w:val="20"/>
          <w:szCs w:val="20"/>
        </w:rPr>
        <w:t>,</w:t>
      </w:r>
      <w:r w:rsidR="00EA03FF" w:rsidRPr="00541C07">
        <w:rPr>
          <w:sz w:val="20"/>
          <w:szCs w:val="20"/>
        </w:rPr>
        <w:t xml:space="preserve"> </w:t>
      </w:r>
      <w:r w:rsidR="006355B1" w:rsidRPr="00541C07">
        <w:rPr>
          <w:sz w:val="20"/>
          <w:szCs w:val="20"/>
        </w:rPr>
        <w:t xml:space="preserve">which is pro forma for </w:t>
      </w:r>
      <w:r w:rsidR="00541C07" w:rsidRPr="00541C07">
        <w:rPr>
          <w:sz w:val="20"/>
          <w:szCs w:val="20"/>
        </w:rPr>
        <w:t xml:space="preserve">a contemplated acquisition and recapitalization of the company. You will </w:t>
      </w:r>
      <w:r w:rsidRPr="00541C07">
        <w:rPr>
          <w:sz w:val="20"/>
          <w:szCs w:val="20"/>
        </w:rPr>
        <w:t xml:space="preserve">subsequently interpret </w:t>
      </w:r>
      <w:r w:rsidR="00B25227" w:rsidRPr="00541C07">
        <w:rPr>
          <w:sz w:val="20"/>
          <w:szCs w:val="20"/>
        </w:rPr>
        <w:t>selective</w:t>
      </w:r>
      <w:r w:rsidR="006E3C08" w:rsidRPr="00541C07">
        <w:rPr>
          <w:sz w:val="20"/>
          <w:szCs w:val="20"/>
        </w:rPr>
        <w:t xml:space="preserve"> </w:t>
      </w:r>
      <w:r w:rsidRPr="00541C07">
        <w:rPr>
          <w:sz w:val="20"/>
          <w:szCs w:val="20"/>
        </w:rPr>
        <w:t xml:space="preserve">operating, credit and equity </w:t>
      </w:r>
      <w:r w:rsidR="001F730A" w:rsidRPr="00541C07">
        <w:rPr>
          <w:sz w:val="20"/>
          <w:szCs w:val="20"/>
        </w:rPr>
        <w:t xml:space="preserve">valuation </w:t>
      </w:r>
      <w:r w:rsidR="008F512B" w:rsidRPr="00541C07">
        <w:rPr>
          <w:sz w:val="20"/>
          <w:szCs w:val="20"/>
        </w:rPr>
        <w:t>data</w:t>
      </w:r>
      <w:r w:rsidR="006864CE" w:rsidRPr="00541C07">
        <w:rPr>
          <w:sz w:val="20"/>
          <w:szCs w:val="20"/>
        </w:rPr>
        <w:t xml:space="preserve">.  Based on this </w:t>
      </w:r>
      <w:r w:rsidR="008F512B" w:rsidRPr="00541C07">
        <w:rPr>
          <w:sz w:val="20"/>
          <w:szCs w:val="20"/>
        </w:rPr>
        <w:t>information</w:t>
      </w:r>
      <w:r w:rsidR="00B25227" w:rsidRPr="00541C07">
        <w:rPr>
          <w:sz w:val="20"/>
          <w:szCs w:val="20"/>
        </w:rPr>
        <w:t xml:space="preserve">, </w:t>
      </w:r>
      <w:r w:rsidR="002E5107" w:rsidRPr="00541C07">
        <w:rPr>
          <w:sz w:val="20"/>
          <w:szCs w:val="20"/>
        </w:rPr>
        <w:t>you</w:t>
      </w:r>
      <w:r w:rsidR="008A63F6" w:rsidRPr="00541C07">
        <w:rPr>
          <w:sz w:val="20"/>
          <w:szCs w:val="20"/>
        </w:rPr>
        <w:t xml:space="preserve"> will </w:t>
      </w:r>
      <w:r w:rsidR="004A49EB" w:rsidRPr="00541C07">
        <w:rPr>
          <w:sz w:val="20"/>
          <w:szCs w:val="20"/>
        </w:rPr>
        <w:t xml:space="preserve">learn </w:t>
      </w:r>
      <w:r w:rsidR="00410467" w:rsidRPr="00541C07">
        <w:rPr>
          <w:sz w:val="20"/>
          <w:szCs w:val="20"/>
        </w:rPr>
        <w:t xml:space="preserve">how to </w:t>
      </w:r>
      <w:r w:rsidR="004A49EB" w:rsidRPr="00541C07">
        <w:rPr>
          <w:sz w:val="20"/>
          <w:szCs w:val="20"/>
        </w:rPr>
        <w:t>(</w:t>
      </w:r>
      <w:proofErr w:type="spellStart"/>
      <w:r w:rsidR="004A49EB" w:rsidRPr="00541C07">
        <w:rPr>
          <w:sz w:val="20"/>
          <w:szCs w:val="20"/>
        </w:rPr>
        <w:t>i</w:t>
      </w:r>
      <w:proofErr w:type="spellEnd"/>
      <w:r w:rsidR="004A49EB" w:rsidRPr="00541C07">
        <w:rPr>
          <w:sz w:val="20"/>
          <w:szCs w:val="20"/>
        </w:rPr>
        <w:t xml:space="preserve">) </w:t>
      </w:r>
      <w:r w:rsidR="00410467" w:rsidRPr="00541C07">
        <w:rPr>
          <w:sz w:val="20"/>
          <w:szCs w:val="20"/>
        </w:rPr>
        <w:t xml:space="preserve">evaluate </w:t>
      </w:r>
      <w:r w:rsidR="00AD423C" w:rsidRPr="00541C07">
        <w:rPr>
          <w:sz w:val="20"/>
          <w:szCs w:val="20"/>
        </w:rPr>
        <w:t xml:space="preserve">a company’s </w:t>
      </w:r>
      <w:r w:rsidR="007315A6" w:rsidRPr="00541C07">
        <w:rPr>
          <w:sz w:val="20"/>
          <w:szCs w:val="20"/>
        </w:rPr>
        <w:t xml:space="preserve">operating and financial </w:t>
      </w:r>
      <w:r w:rsidR="00AD423C" w:rsidRPr="00541C07">
        <w:rPr>
          <w:sz w:val="20"/>
          <w:szCs w:val="20"/>
        </w:rPr>
        <w:t>performance</w:t>
      </w:r>
      <w:r w:rsidR="002A75A3" w:rsidRPr="00541C07">
        <w:rPr>
          <w:sz w:val="20"/>
          <w:szCs w:val="20"/>
        </w:rPr>
        <w:t xml:space="preserve">, (ii) </w:t>
      </w:r>
      <w:r w:rsidR="003B7096" w:rsidRPr="00541C07">
        <w:rPr>
          <w:sz w:val="20"/>
          <w:szCs w:val="20"/>
        </w:rPr>
        <w:t>develop a</w:t>
      </w:r>
      <w:r w:rsidR="007315A6" w:rsidRPr="00541C07">
        <w:rPr>
          <w:sz w:val="20"/>
          <w:szCs w:val="20"/>
        </w:rPr>
        <w:t xml:space="preserve">n appropriate </w:t>
      </w:r>
      <w:r w:rsidR="003B7096" w:rsidRPr="00541C07">
        <w:rPr>
          <w:sz w:val="20"/>
          <w:szCs w:val="20"/>
        </w:rPr>
        <w:t xml:space="preserve">capital structure </w:t>
      </w:r>
      <w:r w:rsidR="007315A6" w:rsidRPr="00541C07">
        <w:rPr>
          <w:sz w:val="20"/>
          <w:szCs w:val="20"/>
        </w:rPr>
        <w:t>by s</w:t>
      </w:r>
      <w:r w:rsidR="008A63F6" w:rsidRPr="00541C07">
        <w:rPr>
          <w:sz w:val="20"/>
          <w:szCs w:val="20"/>
        </w:rPr>
        <w:t>tr</w:t>
      </w:r>
      <w:r w:rsidR="006E3C08" w:rsidRPr="00541C07">
        <w:rPr>
          <w:sz w:val="20"/>
          <w:szCs w:val="20"/>
        </w:rPr>
        <w:t>uctur</w:t>
      </w:r>
      <w:r w:rsidR="00C32B74" w:rsidRPr="00541C07">
        <w:rPr>
          <w:sz w:val="20"/>
          <w:szCs w:val="20"/>
        </w:rPr>
        <w:t>ing debt and equity</w:t>
      </w:r>
      <w:r w:rsidR="00F54B41" w:rsidRPr="00541C07">
        <w:rPr>
          <w:sz w:val="20"/>
          <w:szCs w:val="20"/>
        </w:rPr>
        <w:t xml:space="preserve"> transactions</w:t>
      </w:r>
      <w:r w:rsidR="00B90965" w:rsidRPr="00541C07">
        <w:rPr>
          <w:sz w:val="20"/>
          <w:szCs w:val="20"/>
        </w:rPr>
        <w:t xml:space="preserve"> which</w:t>
      </w:r>
      <w:r w:rsidR="007315A6" w:rsidRPr="00541C07">
        <w:rPr>
          <w:sz w:val="20"/>
          <w:szCs w:val="20"/>
        </w:rPr>
        <w:t xml:space="preserve"> not only protect both the </w:t>
      </w:r>
      <w:r w:rsidR="00BB48A5" w:rsidRPr="00541C07">
        <w:rPr>
          <w:sz w:val="20"/>
          <w:szCs w:val="20"/>
        </w:rPr>
        <w:t>creditors</w:t>
      </w:r>
      <w:r w:rsidR="007315A6" w:rsidRPr="00541C07">
        <w:rPr>
          <w:sz w:val="20"/>
          <w:szCs w:val="20"/>
        </w:rPr>
        <w:t xml:space="preserve"> and </w:t>
      </w:r>
      <w:r w:rsidR="00BB48A5" w:rsidRPr="00541C07">
        <w:rPr>
          <w:sz w:val="20"/>
          <w:szCs w:val="20"/>
        </w:rPr>
        <w:t>share</w:t>
      </w:r>
      <w:r w:rsidR="007315A6" w:rsidRPr="00541C07">
        <w:rPr>
          <w:sz w:val="20"/>
          <w:szCs w:val="20"/>
        </w:rPr>
        <w:t>holders, but also create</w:t>
      </w:r>
      <w:r w:rsidR="00B90965" w:rsidRPr="00541C07">
        <w:rPr>
          <w:sz w:val="20"/>
          <w:szCs w:val="20"/>
        </w:rPr>
        <w:t xml:space="preserve"> an appropriate risk and r</w:t>
      </w:r>
      <w:r w:rsidR="007315A6" w:rsidRPr="00541C07">
        <w:rPr>
          <w:sz w:val="20"/>
          <w:szCs w:val="20"/>
        </w:rPr>
        <w:t>eward equilibrium</w:t>
      </w:r>
      <w:r w:rsidR="002A75A3" w:rsidRPr="00541C07">
        <w:rPr>
          <w:sz w:val="20"/>
          <w:szCs w:val="20"/>
        </w:rPr>
        <w:t xml:space="preserve">, </w:t>
      </w:r>
      <w:r w:rsidR="00C32B74" w:rsidRPr="00541C07">
        <w:rPr>
          <w:sz w:val="20"/>
          <w:szCs w:val="20"/>
        </w:rPr>
        <w:t xml:space="preserve">and </w:t>
      </w:r>
      <w:r w:rsidR="002A75A3" w:rsidRPr="00541C07">
        <w:rPr>
          <w:sz w:val="20"/>
          <w:szCs w:val="20"/>
        </w:rPr>
        <w:t xml:space="preserve">(iii) </w:t>
      </w:r>
      <w:r w:rsidR="00B25227" w:rsidRPr="00541C07">
        <w:rPr>
          <w:sz w:val="20"/>
          <w:szCs w:val="20"/>
        </w:rPr>
        <w:t xml:space="preserve">formulate </w:t>
      </w:r>
      <w:r w:rsidR="00CE245A" w:rsidRPr="00541C07">
        <w:rPr>
          <w:sz w:val="20"/>
          <w:szCs w:val="20"/>
        </w:rPr>
        <w:t xml:space="preserve">an educated </w:t>
      </w:r>
      <w:r w:rsidR="00D4546E" w:rsidRPr="00541C07">
        <w:rPr>
          <w:sz w:val="20"/>
          <w:szCs w:val="20"/>
        </w:rPr>
        <w:t xml:space="preserve">investment </w:t>
      </w:r>
      <w:r w:rsidR="00CE245A" w:rsidRPr="00541C07">
        <w:rPr>
          <w:sz w:val="20"/>
          <w:szCs w:val="20"/>
        </w:rPr>
        <w:t>opinion</w:t>
      </w:r>
      <w:r w:rsidR="0039110B" w:rsidRPr="00541C07">
        <w:rPr>
          <w:sz w:val="20"/>
          <w:szCs w:val="20"/>
        </w:rPr>
        <w:t xml:space="preserve"> and p</w:t>
      </w:r>
      <w:r w:rsidR="00D30955" w:rsidRPr="00541C07">
        <w:rPr>
          <w:sz w:val="20"/>
          <w:szCs w:val="20"/>
        </w:rPr>
        <w:t>ropitiously time entry and exit</w:t>
      </w:r>
      <w:r w:rsidR="0039110B" w:rsidRPr="00541C07">
        <w:rPr>
          <w:sz w:val="20"/>
          <w:szCs w:val="20"/>
        </w:rPr>
        <w:t xml:space="preserve"> trading points</w:t>
      </w:r>
      <w:r w:rsidR="006E3C08" w:rsidRPr="00541C07">
        <w:rPr>
          <w:sz w:val="20"/>
          <w:szCs w:val="20"/>
        </w:rPr>
        <w:t xml:space="preserve">.  </w:t>
      </w:r>
    </w:p>
    <w:p w14:paraId="4DD66834" w14:textId="77777777" w:rsidR="00BF6626" w:rsidRDefault="00BF6626" w:rsidP="006864CE">
      <w:pPr>
        <w:autoSpaceDE w:val="0"/>
        <w:autoSpaceDN w:val="0"/>
        <w:adjustRightInd w:val="0"/>
        <w:jc w:val="both"/>
        <w:rPr>
          <w:sz w:val="20"/>
          <w:szCs w:val="20"/>
        </w:rPr>
      </w:pPr>
    </w:p>
    <w:p w14:paraId="04AC9641" w14:textId="13AC25C3" w:rsidR="00BF6626" w:rsidRDefault="00BF6626" w:rsidP="006864CE">
      <w:pPr>
        <w:autoSpaceDE w:val="0"/>
        <w:autoSpaceDN w:val="0"/>
        <w:adjustRightInd w:val="0"/>
        <w:jc w:val="both"/>
        <w:rPr>
          <w:b/>
          <w:bCs/>
          <w:sz w:val="20"/>
          <w:szCs w:val="20"/>
        </w:rPr>
      </w:pPr>
      <w:r w:rsidRPr="00BF6626">
        <w:rPr>
          <w:b/>
          <w:bCs/>
          <w:sz w:val="20"/>
          <w:szCs w:val="20"/>
        </w:rPr>
        <w:t>Task</w:t>
      </w:r>
    </w:p>
    <w:p w14:paraId="324006CF" w14:textId="77777777" w:rsidR="00BF6626" w:rsidRPr="00BF6626" w:rsidRDefault="00BF6626" w:rsidP="006864CE">
      <w:pPr>
        <w:autoSpaceDE w:val="0"/>
        <w:autoSpaceDN w:val="0"/>
        <w:adjustRightInd w:val="0"/>
        <w:jc w:val="both"/>
        <w:rPr>
          <w:b/>
          <w:bCs/>
          <w:sz w:val="20"/>
          <w:szCs w:val="20"/>
        </w:rPr>
      </w:pPr>
    </w:p>
    <w:p w14:paraId="45593E4C" w14:textId="20FD9C0B" w:rsidR="00C75E69" w:rsidRDefault="00E94C38" w:rsidP="00E94C38">
      <w:pPr>
        <w:autoSpaceDE w:val="0"/>
        <w:autoSpaceDN w:val="0"/>
        <w:adjustRightInd w:val="0"/>
        <w:jc w:val="both"/>
        <w:rPr>
          <w:sz w:val="20"/>
          <w:szCs w:val="20"/>
        </w:rPr>
      </w:pPr>
      <w:r w:rsidRPr="005F2D5B">
        <w:rPr>
          <w:bCs/>
          <w:sz w:val="20"/>
          <w:szCs w:val="20"/>
        </w:rPr>
        <w:t xml:space="preserve">By the </w:t>
      </w:r>
      <w:r>
        <w:rPr>
          <w:bCs/>
          <w:sz w:val="20"/>
          <w:szCs w:val="20"/>
        </w:rPr>
        <w:t xml:space="preserve">first </w:t>
      </w:r>
      <w:r w:rsidRPr="005F2D5B">
        <w:rPr>
          <w:bCs/>
          <w:sz w:val="20"/>
          <w:szCs w:val="20"/>
        </w:rPr>
        <w:t xml:space="preserve">lecture, you will select a </w:t>
      </w:r>
      <w:r w:rsidRPr="005F2D5B">
        <w:rPr>
          <w:sz w:val="20"/>
          <w:szCs w:val="20"/>
        </w:rPr>
        <w:t xml:space="preserve">publicly-traded company listed on either the NYSE or NASDAQ.  A list of all of the companies </w:t>
      </w:r>
      <w:r>
        <w:rPr>
          <w:sz w:val="20"/>
          <w:szCs w:val="20"/>
        </w:rPr>
        <w:t xml:space="preserve">comprising the primary </w:t>
      </w:r>
      <w:r w:rsidRPr="005F2D5B">
        <w:rPr>
          <w:sz w:val="20"/>
          <w:szCs w:val="20"/>
        </w:rPr>
        <w:t xml:space="preserve">S&amp;P </w:t>
      </w:r>
      <w:r>
        <w:rPr>
          <w:sz w:val="20"/>
          <w:szCs w:val="20"/>
        </w:rPr>
        <w:t xml:space="preserve">indexes, i.e. S&amp;P 500 (large cap), S&amp;P 400 (mid cap) and S&amp;P 600 (small cap) is </w:t>
      </w:r>
      <w:r w:rsidRPr="005F2D5B">
        <w:rPr>
          <w:sz w:val="20"/>
          <w:szCs w:val="20"/>
        </w:rPr>
        <w:t xml:space="preserve">posted on the course </w:t>
      </w:r>
      <w:r>
        <w:rPr>
          <w:sz w:val="20"/>
          <w:szCs w:val="20"/>
        </w:rPr>
        <w:t>website</w:t>
      </w:r>
      <w:r w:rsidRPr="005F2D5B">
        <w:rPr>
          <w:sz w:val="20"/>
          <w:szCs w:val="20"/>
        </w:rPr>
        <w:t xml:space="preserve"> to assist in your selection.  However, you should </w:t>
      </w:r>
      <w:r>
        <w:rPr>
          <w:sz w:val="20"/>
          <w:szCs w:val="20"/>
        </w:rPr>
        <w:t xml:space="preserve">neither select a financial </w:t>
      </w:r>
      <w:r w:rsidRPr="005F2D5B">
        <w:rPr>
          <w:sz w:val="20"/>
          <w:szCs w:val="20"/>
        </w:rPr>
        <w:t xml:space="preserve">services company </w:t>
      </w:r>
      <w:r>
        <w:rPr>
          <w:sz w:val="20"/>
          <w:szCs w:val="20"/>
        </w:rPr>
        <w:t xml:space="preserve">nor a company with a financial services division </w:t>
      </w:r>
      <w:r w:rsidRPr="005F2D5B">
        <w:rPr>
          <w:sz w:val="20"/>
          <w:szCs w:val="20"/>
        </w:rPr>
        <w:t xml:space="preserve">to analyze as </w:t>
      </w:r>
      <w:r>
        <w:rPr>
          <w:sz w:val="20"/>
          <w:szCs w:val="20"/>
        </w:rPr>
        <w:t xml:space="preserve">it </w:t>
      </w:r>
      <w:r w:rsidRPr="005F2D5B">
        <w:rPr>
          <w:sz w:val="20"/>
          <w:szCs w:val="20"/>
        </w:rPr>
        <w:t xml:space="preserve">can be difficult to navigate.  You will print the most recent 10-K, 10-Q and any other relevant SEC filings such as an 8-K from </w:t>
      </w:r>
      <w:r w:rsidRPr="00F7505E">
        <w:rPr>
          <w:sz w:val="20"/>
          <w:szCs w:val="20"/>
        </w:rPr>
        <w:t>www.sec.gov</w:t>
      </w:r>
      <w:r w:rsidRPr="005F2D5B">
        <w:rPr>
          <w:sz w:val="20"/>
          <w:szCs w:val="20"/>
        </w:rPr>
        <w:t>.  These filings will serve as primary source documents for the project and provide the requisite foundation for building your assumptions embedded in your financial model.  You should also avail yourself of recent press releases, news stories and any other pertinent information</w:t>
      </w:r>
      <w:r>
        <w:rPr>
          <w:sz w:val="20"/>
          <w:szCs w:val="20"/>
        </w:rPr>
        <w:t>,</w:t>
      </w:r>
      <w:r w:rsidRPr="005F2D5B">
        <w:rPr>
          <w:sz w:val="20"/>
          <w:szCs w:val="20"/>
        </w:rPr>
        <w:t xml:space="preserve"> which will ultimately deepen your knowledge of the company. </w:t>
      </w:r>
    </w:p>
    <w:p w14:paraId="1C90EE2F" w14:textId="77777777" w:rsidR="00C75E69" w:rsidRDefault="00C75E69" w:rsidP="00E94C38">
      <w:pPr>
        <w:autoSpaceDE w:val="0"/>
        <w:autoSpaceDN w:val="0"/>
        <w:adjustRightInd w:val="0"/>
        <w:jc w:val="both"/>
        <w:rPr>
          <w:sz w:val="20"/>
          <w:szCs w:val="20"/>
        </w:rPr>
      </w:pPr>
    </w:p>
    <w:p w14:paraId="1A7CA236" w14:textId="5F7AC5F2" w:rsidR="00173CF5" w:rsidRDefault="00C75E69" w:rsidP="00173CF5">
      <w:pPr>
        <w:autoSpaceDE w:val="0"/>
        <w:autoSpaceDN w:val="0"/>
        <w:adjustRightInd w:val="0"/>
        <w:jc w:val="both"/>
        <w:rPr>
          <w:sz w:val="20"/>
          <w:szCs w:val="20"/>
        </w:rPr>
      </w:pPr>
      <w:r>
        <w:rPr>
          <w:sz w:val="20"/>
          <w:szCs w:val="20"/>
        </w:rPr>
        <w:t>We will embark on the endeavor by introducing an acquisition and recapitalization transaction, which you will include in your model.</w:t>
      </w:r>
      <w:r w:rsidR="004037F7">
        <w:rPr>
          <w:sz w:val="20"/>
          <w:szCs w:val="20"/>
        </w:rPr>
        <w:t xml:space="preserve"> </w:t>
      </w:r>
      <w:r w:rsidR="00173CF5" w:rsidRPr="005F2D5B">
        <w:rPr>
          <w:sz w:val="20"/>
          <w:szCs w:val="20"/>
        </w:rPr>
        <w:t xml:space="preserve">You will </w:t>
      </w:r>
      <w:r w:rsidR="004037F7">
        <w:rPr>
          <w:sz w:val="20"/>
          <w:szCs w:val="20"/>
        </w:rPr>
        <w:t xml:space="preserve">then </w:t>
      </w:r>
      <w:r w:rsidR="00173CF5" w:rsidRPr="005F2D5B">
        <w:rPr>
          <w:sz w:val="20"/>
          <w:szCs w:val="20"/>
        </w:rPr>
        <w:t xml:space="preserve">input </w:t>
      </w:r>
      <w:r w:rsidR="00173CF5">
        <w:rPr>
          <w:sz w:val="20"/>
          <w:szCs w:val="20"/>
        </w:rPr>
        <w:t xml:space="preserve">into Excel </w:t>
      </w:r>
      <w:r w:rsidR="00173CF5" w:rsidRPr="005F2D5B">
        <w:rPr>
          <w:sz w:val="20"/>
          <w:szCs w:val="20"/>
        </w:rPr>
        <w:t>three year</w:t>
      </w:r>
      <w:r w:rsidR="00173CF5">
        <w:rPr>
          <w:sz w:val="20"/>
          <w:szCs w:val="20"/>
        </w:rPr>
        <w:t>s o</w:t>
      </w:r>
      <w:r w:rsidR="00173CF5" w:rsidRPr="005F2D5B">
        <w:rPr>
          <w:sz w:val="20"/>
          <w:szCs w:val="20"/>
        </w:rPr>
        <w:t xml:space="preserve">f </w:t>
      </w:r>
      <w:r w:rsidR="00173CF5">
        <w:rPr>
          <w:sz w:val="20"/>
          <w:szCs w:val="20"/>
        </w:rPr>
        <w:t xml:space="preserve">normalized </w:t>
      </w:r>
      <w:r w:rsidR="00173CF5" w:rsidRPr="005F2D5B">
        <w:rPr>
          <w:sz w:val="20"/>
          <w:szCs w:val="20"/>
        </w:rPr>
        <w:t xml:space="preserve">historical and </w:t>
      </w:r>
      <w:r w:rsidR="00173CF5">
        <w:rPr>
          <w:sz w:val="20"/>
          <w:szCs w:val="20"/>
        </w:rPr>
        <w:t xml:space="preserve">LTM </w:t>
      </w:r>
      <w:r w:rsidR="00173CF5" w:rsidRPr="005F2D5B">
        <w:rPr>
          <w:sz w:val="20"/>
          <w:szCs w:val="20"/>
        </w:rPr>
        <w:t>financial information</w:t>
      </w:r>
      <w:r w:rsidR="00173CF5">
        <w:rPr>
          <w:sz w:val="20"/>
          <w:szCs w:val="20"/>
        </w:rPr>
        <w:t xml:space="preserve">, </w:t>
      </w:r>
      <w:r w:rsidR="00173CF5" w:rsidRPr="005F2D5B">
        <w:rPr>
          <w:sz w:val="20"/>
          <w:szCs w:val="20"/>
        </w:rPr>
        <w:t>i.e. income statement</w:t>
      </w:r>
      <w:r w:rsidR="00173CF5">
        <w:rPr>
          <w:sz w:val="20"/>
          <w:szCs w:val="20"/>
        </w:rPr>
        <w:t xml:space="preserve">s, </w:t>
      </w:r>
      <w:r w:rsidR="00173CF5" w:rsidRPr="005F2D5B">
        <w:rPr>
          <w:sz w:val="20"/>
          <w:szCs w:val="20"/>
        </w:rPr>
        <w:t>balance sheet</w:t>
      </w:r>
      <w:r w:rsidR="00173CF5">
        <w:rPr>
          <w:sz w:val="20"/>
          <w:szCs w:val="20"/>
        </w:rPr>
        <w:t>s</w:t>
      </w:r>
      <w:r w:rsidR="00173CF5" w:rsidRPr="005F2D5B">
        <w:rPr>
          <w:sz w:val="20"/>
          <w:szCs w:val="20"/>
        </w:rPr>
        <w:t xml:space="preserve"> </w:t>
      </w:r>
      <w:r w:rsidR="00173CF5">
        <w:rPr>
          <w:sz w:val="20"/>
          <w:szCs w:val="20"/>
        </w:rPr>
        <w:t xml:space="preserve">and </w:t>
      </w:r>
      <w:r w:rsidR="00173CF5" w:rsidRPr="005F2D5B">
        <w:rPr>
          <w:sz w:val="20"/>
          <w:szCs w:val="20"/>
        </w:rPr>
        <w:t>statement</w:t>
      </w:r>
      <w:r w:rsidR="00173CF5">
        <w:rPr>
          <w:sz w:val="20"/>
          <w:szCs w:val="20"/>
        </w:rPr>
        <w:t>s</w:t>
      </w:r>
      <w:r w:rsidR="00173CF5" w:rsidRPr="005F2D5B">
        <w:rPr>
          <w:sz w:val="20"/>
          <w:szCs w:val="20"/>
        </w:rPr>
        <w:t xml:space="preserve"> of cash flows.</w:t>
      </w:r>
      <w:r w:rsidR="00173CF5">
        <w:rPr>
          <w:sz w:val="20"/>
          <w:szCs w:val="20"/>
        </w:rPr>
        <w:t xml:space="preserve">  You </w:t>
      </w:r>
      <w:r w:rsidR="00173CF5" w:rsidRPr="005F2D5B">
        <w:rPr>
          <w:sz w:val="20"/>
          <w:szCs w:val="20"/>
        </w:rPr>
        <w:t xml:space="preserve">will </w:t>
      </w:r>
      <w:r w:rsidR="00173CF5">
        <w:rPr>
          <w:sz w:val="20"/>
          <w:szCs w:val="20"/>
        </w:rPr>
        <w:t xml:space="preserve">then </w:t>
      </w:r>
      <w:r w:rsidR="00173CF5" w:rsidRPr="005F2D5B">
        <w:rPr>
          <w:sz w:val="20"/>
          <w:szCs w:val="20"/>
        </w:rPr>
        <w:t>begin to build a five-year projection model similar to the one we will be utilizing in class</w:t>
      </w:r>
      <w:r w:rsidR="00173CF5">
        <w:rPr>
          <w:sz w:val="20"/>
          <w:szCs w:val="20"/>
        </w:rPr>
        <w:t>,</w:t>
      </w:r>
      <w:r w:rsidR="00173CF5" w:rsidRPr="005F2D5B">
        <w:rPr>
          <w:sz w:val="20"/>
          <w:szCs w:val="20"/>
        </w:rPr>
        <w:t xml:space="preserve"> which entails developing three </w:t>
      </w:r>
      <w:r w:rsidR="00173CF5">
        <w:rPr>
          <w:sz w:val="20"/>
          <w:szCs w:val="20"/>
        </w:rPr>
        <w:t xml:space="preserve">case </w:t>
      </w:r>
      <w:r w:rsidR="00173CF5" w:rsidRPr="005F2D5B">
        <w:rPr>
          <w:sz w:val="20"/>
          <w:szCs w:val="20"/>
        </w:rPr>
        <w:t>scenarios</w:t>
      </w:r>
      <w:r w:rsidR="00173CF5">
        <w:rPr>
          <w:sz w:val="20"/>
          <w:szCs w:val="20"/>
        </w:rPr>
        <w:t xml:space="preserve">, i.e., downside, base and upside, </w:t>
      </w:r>
      <w:r w:rsidR="00173CF5" w:rsidRPr="005F2D5B">
        <w:rPr>
          <w:sz w:val="20"/>
          <w:szCs w:val="20"/>
        </w:rPr>
        <w:t xml:space="preserve">and generating summary operating, credit and equity valuation data.  The summary operating </w:t>
      </w:r>
      <w:r w:rsidR="00173CF5">
        <w:rPr>
          <w:sz w:val="20"/>
          <w:szCs w:val="20"/>
        </w:rPr>
        <w:t>data</w:t>
      </w:r>
      <w:r w:rsidR="00173CF5" w:rsidRPr="005F2D5B">
        <w:rPr>
          <w:sz w:val="20"/>
          <w:szCs w:val="20"/>
        </w:rPr>
        <w:t xml:space="preserve"> will include profitability</w:t>
      </w:r>
      <w:r w:rsidR="00173CF5">
        <w:rPr>
          <w:sz w:val="20"/>
          <w:szCs w:val="20"/>
        </w:rPr>
        <w:t xml:space="preserve"> and </w:t>
      </w:r>
      <w:r w:rsidR="00173CF5" w:rsidRPr="005F2D5B">
        <w:rPr>
          <w:sz w:val="20"/>
          <w:szCs w:val="20"/>
        </w:rPr>
        <w:t>liquidity</w:t>
      </w:r>
      <w:r w:rsidR="00173CF5">
        <w:rPr>
          <w:sz w:val="20"/>
          <w:szCs w:val="20"/>
        </w:rPr>
        <w:t xml:space="preserve"> statistics</w:t>
      </w:r>
      <w:r w:rsidR="00173CF5" w:rsidRPr="005F2D5B">
        <w:rPr>
          <w:sz w:val="20"/>
          <w:szCs w:val="20"/>
        </w:rPr>
        <w:t xml:space="preserve">.  The summary credit </w:t>
      </w:r>
      <w:r w:rsidR="00173CF5">
        <w:rPr>
          <w:sz w:val="20"/>
          <w:szCs w:val="20"/>
        </w:rPr>
        <w:t>data</w:t>
      </w:r>
      <w:r w:rsidR="00173CF5" w:rsidRPr="005F2D5B">
        <w:rPr>
          <w:sz w:val="20"/>
          <w:szCs w:val="20"/>
        </w:rPr>
        <w:t xml:space="preserve"> will include capi</w:t>
      </w:r>
      <w:r w:rsidR="00173CF5">
        <w:rPr>
          <w:sz w:val="20"/>
          <w:szCs w:val="20"/>
        </w:rPr>
        <w:t>tal structure and solvency statisti</w:t>
      </w:r>
      <w:r w:rsidR="00173CF5" w:rsidRPr="005F2D5B">
        <w:rPr>
          <w:sz w:val="20"/>
          <w:szCs w:val="20"/>
        </w:rPr>
        <w:t xml:space="preserve">cs.  The summary equity valuation </w:t>
      </w:r>
      <w:r w:rsidR="00173CF5">
        <w:rPr>
          <w:sz w:val="20"/>
          <w:szCs w:val="20"/>
        </w:rPr>
        <w:t>data</w:t>
      </w:r>
      <w:r w:rsidR="00173CF5" w:rsidRPr="005F2D5B">
        <w:rPr>
          <w:sz w:val="20"/>
          <w:szCs w:val="20"/>
        </w:rPr>
        <w:t xml:space="preserve"> will include a discounted cash flow (DCF) valuation and </w:t>
      </w:r>
      <w:r w:rsidR="00173CF5">
        <w:rPr>
          <w:sz w:val="20"/>
          <w:szCs w:val="20"/>
        </w:rPr>
        <w:t xml:space="preserve">several relative </w:t>
      </w:r>
      <w:r w:rsidR="00173CF5" w:rsidRPr="005F2D5B">
        <w:rPr>
          <w:sz w:val="20"/>
          <w:szCs w:val="20"/>
        </w:rPr>
        <w:t>valuation mult</w:t>
      </w:r>
      <w:r w:rsidR="00173CF5">
        <w:rPr>
          <w:sz w:val="20"/>
          <w:szCs w:val="20"/>
        </w:rPr>
        <w:t>iples such as Price/</w:t>
      </w:r>
      <w:r w:rsidR="00173CF5" w:rsidRPr="005F2D5B">
        <w:rPr>
          <w:sz w:val="20"/>
          <w:szCs w:val="20"/>
        </w:rPr>
        <w:t>Earnings</w:t>
      </w:r>
      <w:r w:rsidR="00173CF5">
        <w:rPr>
          <w:sz w:val="20"/>
          <w:szCs w:val="20"/>
        </w:rPr>
        <w:t xml:space="preserve">, Price/Sales, Enterprise Value/EBITDA, Enterprise Value/Sales and Free Cash Flow Yield. </w:t>
      </w:r>
    </w:p>
    <w:p w14:paraId="57C1737E" w14:textId="77777777" w:rsidR="00BF6626" w:rsidRPr="00541C07" w:rsidRDefault="00BF6626" w:rsidP="006864CE">
      <w:pPr>
        <w:autoSpaceDE w:val="0"/>
        <w:autoSpaceDN w:val="0"/>
        <w:adjustRightInd w:val="0"/>
        <w:jc w:val="both"/>
        <w:rPr>
          <w:sz w:val="20"/>
          <w:szCs w:val="20"/>
        </w:rPr>
      </w:pPr>
    </w:p>
    <w:p w14:paraId="646DCF01" w14:textId="77777777" w:rsidR="001E3B3F" w:rsidRDefault="00C132EC" w:rsidP="001E3B3F">
      <w:pPr>
        <w:autoSpaceDE w:val="0"/>
        <w:autoSpaceDN w:val="0"/>
        <w:adjustRightInd w:val="0"/>
        <w:jc w:val="both"/>
        <w:rPr>
          <w:b/>
          <w:bCs/>
          <w:sz w:val="20"/>
          <w:szCs w:val="20"/>
        </w:rPr>
      </w:pPr>
      <w:r w:rsidRPr="005F2D5B">
        <w:rPr>
          <w:b/>
          <w:bCs/>
          <w:sz w:val="20"/>
          <w:szCs w:val="20"/>
        </w:rPr>
        <w:t>Course Materials</w:t>
      </w:r>
    </w:p>
    <w:p w14:paraId="63AB38F8" w14:textId="77777777" w:rsidR="00757778" w:rsidRPr="005F2D5B" w:rsidRDefault="00757778" w:rsidP="001E3B3F">
      <w:pPr>
        <w:autoSpaceDE w:val="0"/>
        <w:autoSpaceDN w:val="0"/>
        <w:adjustRightInd w:val="0"/>
        <w:jc w:val="both"/>
        <w:rPr>
          <w:b/>
          <w:bCs/>
          <w:sz w:val="20"/>
          <w:szCs w:val="20"/>
        </w:rPr>
      </w:pPr>
    </w:p>
    <w:p w14:paraId="3AB5799B" w14:textId="77777777" w:rsidR="001E3B3F" w:rsidRPr="005F2D5B" w:rsidRDefault="001E3B3F" w:rsidP="003E2717">
      <w:pPr>
        <w:autoSpaceDE w:val="0"/>
        <w:autoSpaceDN w:val="0"/>
        <w:adjustRightInd w:val="0"/>
        <w:jc w:val="both"/>
        <w:rPr>
          <w:sz w:val="20"/>
          <w:szCs w:val="20"/>
        </w:rPr>
      </w:pPr>
      <w:r w:rsidRPr="005F2D5B">
        <w:rPr>
          <w:sz w:val="20"/>
          <w:szCs w:val="20"/>
        </w:rPr>
        <w:t>There is no textbook for the course</w:t>
      </w:r>
      <w:r w:rsidR="00B9277A" w:rsidRPr="005F2D5B">
        <w:rPr>
          <w:sz w:val="20"/>
          <w:szCs w:val="20"/>
        </w:rPr>
        <w:t xml:space="preserve">.  During the lectures, </w:t>
      </w:r>
      <w:r w:rsidRPr="005F2D5B">
        <w:rPr>
          <w:sz w:val="20"/>
          <w:szCs w:val="20"/>
        </w:rPr>
        <w:t xml:space="preserve">we will be </w:t>
      </w:r>
      <w:r w:rsidR="00DD62CD" w:rsidRPr="005F2D5B">
        <w:rPr>
          <w:sz w:val="20"/>
          <w:szCs w:val="20"/>
        </w:rPr>
        <w:t>utilizing</w:t>
      </w:r>
      <w:r w:rsidR="00B9277A" w:rsidRPr="005F2D5B">
        <w:rPr>
          <w:sz w:val="20"/>
          <w:szCs w:val="20"/>
        </w:rPr>
        <w:t xml:space="preserve"> a projection </w:t>
      </w:r>
      <w:r w:rsidRPr="005F2D5B">
        <w:rPr>
          <w:sz w:val="20"/>
          <w:szCs w:val="20"/>
        </w:rPr>
        <w:t xml:space="preserve">model </w:t>
      </w:r>
      <w:r w:rsidR="00B9277A" w:rsidRPr="005F2D5B">
        <w:rPr>
          <w:sz w:val="20"/>
          <w:szCs w:val="20"/>
        </w:rPr>
        <w:t xml:space="preserve">in Excel to which </w:t>
      </w:r>
      <w:r w:rsidR="002E5107" w:rsidRPr="005F2D5B">
        <w:rPr>
          <w:sz w:val="20"/>
          <w:szCs w:val="20"/>
        </w:rPr>
        <w:t>you</w:t>
      </w:r>
      <w:r w:rsidR="00B9277A" w:rsidRPr="005F2D5B">
        <w:rPr>
          <w:sz w:val="20"/>
          <w:szCs w:val="20"/>
        </w:rPr>
        <w:t xml:space="preserve"> will have access</w:t>
      </w:r>
      <w:r w:rsidR="00580085" w:rsidRPr="005F2D5B">
        <w:rPr>
          <w:sz w:val="20"/>
          <w:szCs w:val="20"/>
        </w:rPr>
        <w:t xml:space="preserve"> via the course </w:t>
      </w:r>
      <w:r w:rsidR="006D7EB1">
        <w:rPr>
          <w:sz w:val="20"/>
          <w:szCs w:val="20"/>
        </w:rPr>
        <w:t>website</w:t>
      </w:r>
      <w:r w:rsidR="00B9277A" w:rsidRPr="005F2D5B">
        <w:rPr>
          <w:sz w:val="20"/>
          <w:szCs w:val="20"/>
        </w:rPr>
        <w:t xml:space="preserve">.  </w:t>
      </w:r>
      <w:r w:rsidR="005F2D5B">
        <w:rPr>
          <w:sz w:val="20"/>
          <w:szCs w:val="20"/>
        </w:rPr>
        <w:t>Each class y</w:t>
      </w:r>
      <w:r w:rsidR="002E5107" w:rsidRPr="005F2D5B">
        <w:rPr>
          <w:sz w:val="20"/>
          <w:szCs w:val="20"/>
        </w:rPr>
        <w:t>ou</w:t>
      </w:r>
      <w:r w:rsidR="00580085" w:rsidRPr="005F2D5B">
        <w:rPr>
          <w:sz w:val="20"/>
          <w:szCs w:val="20"/>
        </w:rPr>
        <w:t xml:space="preserve"> will need to </w:t>
      </w:r>
      <w:r w:rsidRPr="005F2D5B">
        <w:rPr>
          <w:sz w:val="20"/>
          <w:szCs w:val="20"/>
        </w:rPr>
        <w:t xml:space="preserve">bring </w:t>
      </w:r>
      <w:r w:rsidR="009F5DAF" w:rsidRPr="005F2D5B">
        <w:rPr>
          <w:sz w:val="20"/>
          <w:szCs w:val="20"/>
        </w:rPr>
        <w:t>your company 10-K</w:t>
      </w:r>
      <w:r w:rsidR="00E04E92" w:rsidRPr="005F2D5B">
        <w:rPr>
          <w:sz w:val="20"/>
          <w:szCs w:val="20"/>
        </w:rPr>
        <w:t xml:space="preserve">, </w:t>
      </w:r>
      <w:r w:rsidR="00C2176C" w:rsidRPr="005F2D5B">
        <w:rPr>
          <w:sz w:val="20"/>
          <w:szCs w:val="20"/>
        </w:rPr>
        <w:t xml:space="preserve">most recent 10-Q </w:t>
      </w:r>
      <w:r w:rsidR="009F5DAF" w:rsidRPr="005F2D5B">
        <w:rPr>
          <w:sz w:val="20"/>
          <w:szCs w:val="20"/>
        </w:rPr>
        <w:t xml:space="preserve">and </w:t>
      </w:r>
      <w:r w:rsidRPr="005F2D5B">
        <w:rPr>
          <w:sz w:val="20"/>
          <w:szCs w:val="20"/>
        </w:rPr>
        <w:t xml:space="preserve">a laptop </w:t>
      </w:r>
      <w:r w:rsidR="002A54F5">
        <w:rPr>
          <w:sz w:val="20"/>
          <w:szCs w:val="20"/>
        </w:rPr>
        <w:t xml:space="preserve">with any version of Excel </w:t>
      </w:r>
      <w:r w:rsidRPr="005F2D5B">
        <w:rPr>
          <w:sz w:val="20"/>
          <w:szCs w:val="20"/>
        </w:rPr>
        <w:t>with sufficient batter</w:t>
      </w:r>
      <w:r w:rsidR="000D5116" w:rsidRPr="005F2D5B">
        <w:rPr>
          <w:sz w:val="20"/>
          <w:szCs w:val="20"/>
        </w:rPr>
        <w:t xml:space="preserve">y power to last </w:t>
      </w:r>
      <w:r w:rsidR="00033406">
        <w:rPr>
          <w:sz w:val="20"/>
          <w:szCs w:val="20"/>
        </w:rPr>
        <w:t>th</w:t>
      </w:r>
      <w:r w:rsidR="005B102F">
        <w:rPr>
          <w:sz w:val="20"/>
          <w:szCs w:val="20"/>
        </w:rPr>
        <w:t xml:space="preserve">roughout the class session </w:t>
      </w:r>
      <w:r w:rsidR="002E5107" w:rsidRPr="005F2D5B">
        <w:rPr>
          <w:sz w:val="20"/>
          <w:szCs w:val="20"/>
        </w:rPr>
        <w:t>as you will be</w:t>
      </w:r>
      <w:r w:rsidR="00BC69AE" w:rsidRPr="005F2D5B">
        <w:rPr>
          <w:sz w:val="20"/>
          <w:szCs w:val="20"/>
        </w:rPr>
        <w:t xml:space="preserve"> required </w:t>
      </w:r>
      <w:r w:rsidR="00580085" w:rsidRPr="005F2D5B">
        <w:rPr>
          <w:sz w:val="20"/>
          <w:szCs w:val="20"/>
        </w:rPr>
        <w:t xml:space="preserve">to replicate the techniques </w:t>
      </w:r>
      <w:r w:rsidR="005F2D5B">
        <w:rPr>
          <w:sz w:val="20"/>
          <w:szCs w:val="20"/>
        </w:rPr>
        <w:t xml:space="preserve">learned </w:t>
      </w:r>
      <w:r w:rsidR="00EB6D7A" w:rsidRPr="005F2D5B">
        <w:rPr>
          <w:sz w:val="20"/>
          <w:szCs w:val="20"/>
        </w:rPr>
        <w:t>to build</w:t>
      </w:r>
      <w:r w:rsidR="00580085" w:rsidRPr="005F2D5B">
        <w:rPr>
          <w:sz w:val="20"/>
          <w:szCs w:val="20"/>
        </w:rPr>
        <w:t xml:space="preserve"> </w:t>
      </w:r>
      <w:r w:rsidR="002E5107" w:rsidRPr="005F2D5B">
        <w:rPr>
          <w:sz w:val="20"/>
          <w:szCs w:val="20"/>
        </w:rPr>
        <w:t xml:space="preserve">your </w:t>
      </w:r>
      <w:r w:rsidR="00D80D40" w:rsidRPr="005F2D5B">
        <w:rPr>
          <w:sz w:val="20"/>
          <w:szCs w:val="20"/>
        </w:rPr>
        <w:t xml:space="preserve">own </w:t>
      </w:r>
      <w:r w:rsidR="00580085" w:rsidRPr="005F2D5B">
        <w:rPr>
          <w:sz w:val="20"/>
          <w:szCs w:val="20"/>
        </w:rPr>
        <w:t>financial model</w:t>
      </w:r>
      <w:r w:rsidR="002E5107" w:rsidRPr="005F2D5B">
        <w:rPr>
          <w:sz w:val="20"/>
          <w:szCs w:val="20"/>
        </w:rPr>
        <w:t xml:space="preserve">. </w:t>
      </w:r>
    </w:p>
    <w:p w14:paraId="5F06FE48" w14:textId="77777777" w:rsidR="001E3B3F" w:rsidRPr="005F2D5B" w:rsidRDefault="001E3B3F" w:rsidP="001E183D">
      <w:pPr>
        <w:autoSpaceDE w:val="0"/>
        <w:autoSpaceDN w:val="0"/>
        <w:adjustRightInd w:val="0"/>
        <w:jc w:val="both"/>
        <w:rPr>
          <w:b/>
          <w:bCs/>
          <w:sz w:val="20"/>
          <w:szCs w:val="20"/>
        </w:rPr>
      </w:pPr>
    </w:p>
    <w:p w14:paraId="2A55FB3B" w14:textId="77777777" w:rsidR="007B3379" w:rsidRDefault="00DA4242" w:rsidP="00A172E5">
      <w:pPr>
        <w:rPr>
          <w:b/>
          <w:bCs/>
          <w:sz w:val="20"/>
          <w:szCs w:val="20"/>
        </w:rPr>
      </w:pPr>
      <w:r w:rsidRPr="005F2D5B">
        <w:rPr>
          <w:b/>
          <w:bCs/>
          <w:sz w:val="20"/>
          <w:szCs w:val="20"/>
        </w:rPr>
        <w:t>Grading</w:t>
      </w:r>
      <w:r w:rsidR="004959A1" w:rsidRPr="005F2D5B">
        <w:rPr>
          <w:b/>
          <w:bCs/>
          <w:sz w:val="20"/>
          <w:szCs w:val="20"/>
        </w:rPr>
        <w:t xml:space="preserve"> </w:t>
      </w:r>
    </w:p>
    <w:p w14:paraId="1CC76CB7" w14:textId="77777777" w:rsidR="00757778" w:rsidRDefault="00757778" w:rsidP="00CA09C6">
      <w:pPr>
        <w:autoSpaceDE w:val="0"/>
        <w:autoSpaceDN w:val="0"/>
        <w:adjustRightInd w:val="0"/>
        <w:jc w:val="both"/>
        <w:rPr>
          <w:sz w:val="20"/>
          <w:szCs w:val="20"/>
        </w:rPr>
      </w:pPr>
    </w:p>
    <w:p w14:paraId="7A79841C" w14:textId="284D42F3" w:rsidR="004B01AA" w:rsidRDefault="004B01AA" w:rsidP="00CA09C6">
      <w:pPr>
        <w:autoSpaceDE w:val="0"/>
        <w:autoSpaceDN w:val="0"/>
        <w:adjustRightInd w:val="0"/>
        <w:jc w:val="both"/>
        <w:rPr>
          <w:sz w:val="20"/>
          <w:szCs w:val="20"/>
        </w:rPr>
      </w:pPr>
      <w:r w:rsidRPr="004B01AA">
        <w:rPr>
          <w:sz w:val="20"/>
          <w:szCs w:val="20"/>
        </w:rPr>
        <w:t xml:space="preserve">On or before the last day of class, you will print your financial model and append it to your written report, which should not exceed </w:t>
      </w:r>
      <w:r w:rsidR="00813011">
        <w:rPr>
          <w:sz w:val="20"/>
          <w:szCs w:val="20"/>
        </w:rPr>
        <w:t>3</w:t>
      </w:r>
      <w:r w:rsidRPr="004B01AA">
        <w:rPr>
          <w:sz w:val="20"/>
          <w:szCs w:val="20"/>
        </w:rPr>
        <w:t>0 pages.  Late submissions will receive a grade of zero.  Your report should contain:</w:t>
      </w:r>
    </w:p>
    <w:p w14:paraId="56F8FD4B" w14:textId="77777777" w:rsidR="00605EBB" w:rsidRDefault="00605EBB" w:rsidP="00CA09C6">
      <w:pPr>
        <w:autoSpaceDE w:val="0"/>
        <w:autoSpaceDN w:val="0"/>
        <w:adjustRightInd w:val="0"/>
        <w:jc w:val="both"/>
        <w:rPr>
          <w:sz w:val="20"/>
          <w:szCs w:val="20"/>
        </w:rPr>
      </w:pPr>
    </w:p>
    <w:p w14:paraId="520F1B82" w14:textId="77777777" w:rsidR="00813011" w:rsidRDefault="00813011" w:rsidP="00813011">
      <w:pPr>
        <w:numPr>
          <w:ilvl w:val="0"/>
          <w:numId w:val="24"/>
        </w:numPr>
        <w:autoSpaceDE w:val="0"/>
        <w:autoSpaceDN w:val="0"/>
        <w:adjustRightInd w:val="0"/>
        <w:jc w:val="both"/>
        <w:rPr>
          <w:sz w:val="20"/>
          <w:szCs w:val="20"/>
        </w:rPr>
      </w:pPr>
      <w:r>
        <w:rPr>
          <w:sz w:val="20"/>
          <w:szCs w:val="20"/>
        </w:rPr>
        <w:t xml:space="preserve">A </w:t>
      </w:r>
      <w:r w:rsidR="009A00F0" w:rsidRPr="00FF0443">
        <w:rPr>
          <w:sz w:val="20"/>
          <w:szCs w:val="20"/>
        </w:rPr>
        <w:t>brief introduc</w:t>
      </w:r>
      <w:r>
        <w:rPr>
          <w:sz w:val="20"/>
          <w:szCs w:val="20"/>
        </w:rPr>
        <w:t xml:space="preserve">tion to </w:t>
      </w:r>
      <w:r w:rsidR="009A00F0" w:rsidRPr="00FF0443">
        <w:rPr>
          <w:sz w:val="20"/>
          <w:szCs w:val="20"/>
        </w:rPr>
        <w:t>the company, its products and/or services, locations, competitive advantages, major customers, major suppliers, senior management, board of directors, auditing firm, and any major changes including acquisitions, divestitures or lawsuits.</w:t>
      </w:r>
      <w:r w:rsidR="00540A62" w:rsidRPr="00FF0443">
        <w:rPr>
          <w:sz w:val="20"/>
          <w:szCs w:val="20"/>
        </w:rPr>
        <w:t xml:space="preserve">  </w:t>
      </w:r>
    </w:p>
    <w:p w14:paraId="02BB1CE0" w14:textId="7A2FFE59" w:rsidR="00813011" w:rsidRPr="00813011" w:rsidRDefault="00813011" w:rsidP="00813011">
      <w:pPr>
        <w:numPr>
          <w:ilvl w:val="0"/>
          <w:numId w:val="24"/>
        </w:numPr>
        <w:autoSpaceDE w:val="0"/>
        <w:autoSpaceDN w:val="0"/>
        <w:adjustRightInd w:val="0"/>
        <w:jc w:val="both"/>
        <w:rPr>
          <w:b/>
          <w:sz w:val="20"/>
          <w:szCs w:val="20"/>
        </w:rPr>
      </w:pPr>
      <w:r>
        <w:rPr>
          <w:sz w:val="20"/>
          <w:szCs w:val="20"/>
        </w:rPr>
        <w:lastRenderedPageBreak/>
        <w:t xml:space="preserve">A brief </w:t>
      </w:r>
      <w:r w:rsidR="00540A62" w:rsidRPr="00FF0443">
        <w:rPr>
          <w:sz w:val="20"/>
          <w:szCs w:val="20"/>
        </w:rPr>
        <w:t xml:space="preserve">discussion of and rationale for each assumption </w:t>
      </w:r>
      <w:r w:rsidR="007C0ACB" w:rsidRPr="00FF0443">
        <w:rPr>
          <w:sz w:val="20"/>
          <w:szCs w:val="20"/>
        </w:rPr>
        <w:t xml:space="preserve">in the </w:t>
      </w:r>
      <w:r>
        <w:rPr>
          <w:sz w:val="20"/>
          <w:szCs w:val="20"/>
        </w:rPr>
        <w:t xml:space="preserve">income statement and balance sheet for the </w:t>
      </w:r>
      <w:r w:rsidR="007C0ACB" w:rsidRPr="00FF0443">
        <w:rPr>
          <w:sz w:val="20"/>
          <w:szCs w:val="20"/>
        </w:rPr>
        <w:t xml:space="preserve">three scenarios </w:t>
      </w:r>
      <w:r w:rsidR="00540A62" w:rsidRPr="00FF0443">
        <w:rPr>
          <w:sz w:val="20"/>
          <w:szCs w:val="20"/>
        </w:rPr>
        <w:t>corroborated by historical performance, recent developments and anticipated results.</w:t>
      </w:r>
      <w:r w:rsidR="008E55D0" w:rsidRPr="00FF0443">
        <w:rPr>
          <w:sz w:val="20"/>
          <w:szCs w:val="20"/>
        </w:rPr>
        <w:t xml:space="preserve"> </w:t>
      </w:r>
    </w:p>
    <w:p w14:paraId="40B40E3D" w14:textId="5E60477B" w:rsidR="00813011" w:rsidRPr="00813011" w:rsidRDefault="00813011" w:rsidP="00813011">
      <w:pPr>
        <w:numPr>
          <w:ilvl w:val="0"/>
          <w:numId w:val="24"/>
        </w:numPr>
        <w:autoSpaceDE w:val="0"/>
        <w:autoSpaceDN w:val="0"/>
        <w:adjustRightInd w:val="0"/>
        <w:jc w:val="both"/>
        <w:rPr>
          <w:b/>
          <w:sz w:val="20"/>
          <w:szCs w:val="20"/>
        </w:rPr>
      </w:pPr>
      <w:r>
        <w:rPr>
          <w:sz w:val="20"/>
          <w:szCs w:val="20"/>
        </w:rPr>
        <w:t xml:space="preserve">A brief </w:t>
      </w:r>
      <w:r w:rsidR="00F04235" w:rsidRPr="00013869">
        <w:rPr>
          <w:sz w:val="20"/>
          <w:szCs w:val="20"/>
        </w:rPr>
        <w:t xml:space="preserve">analysis of </w:t>
      </w:r>
      <w:r>
        <w:rPr>
          <w:sz w:val="20"/>
          <w:szCs w:val="20"/>
        </w:rPr>
        <w:t>the</w:t>
      </w:r>
      <w:r w:rsidR="00F04235" w:rsidRPr="00013869">
        <w:rPr>
          <w:sz w:val="20"/>
          <w:szCs w:val="20"/>
        </w:rPr>
        <w:t xml:space="preserve"> profitability, liquidity and solvency statistics</w:t>
      </w:r>
      <w:r>
        <w:rPr>
          <w:sz w:val="20"/>
          <w:szCs w:val="20"/>
        </w:rPr>
        <w:t xml:space="preserve"> in the downside scenario only </w:t>
      </w:r>
      <w:r w:rsidRPr="00813011">
        <w:rPr>
          <w:sz w:val="20"/>
          <w:szCs w:val="20"/>
        </w:rPr>
        <w:t>as the goal is to assess the company’s ability to generate cash flow and manage leverage in a challenging operating environment.</w:t>
      </w:r>
    </w:p>
    <w:p w14:paraId="27F17044" w14:textId="41EE3F54" w:rsidR="00F04235" w:rsidRDefault="00813011" w:rsidP="00813011">
      <w:pPr>
        <w:numPr>
          <w:ilvl w:val="0"/>
          <w:numId w:val="24"/>
        </w:numPr>
        <w:autoSpaceDE w:val="0"/>
        <w:autoSpaceDN w:val="0"/>
        <w:adjustRightInd w:val="0"/>
        <w:jc w:val="both"/>
        <w:rPr>
          <w:b/>
          <w:sz w:val="20"/>
          <w:szCs w:val="20"/>
        </w:rPr>
      </w:pPr>
      <w:r>
        <w:rPr>
          <w:sz w:val="20"/>
          <w:szCs w:val="20"/>
        </w:rPr>
        <w:t xml:space="preserve">A brief discussion </w:t>
      </w:r>
      <w:r w:rsidR="00F04235" w:rsidRPr="00013869">
        <w:rPr>
          <w:sz w:val="20"/>
          <w:szCs w:val="20"/>
        </w:rPr>
        <w:t xml:space="preserve">of the equity valuation attained with the DCF and </w:t>
      </w:r>
      <w:r>
        <w:rPr>
          <w:sz w:val="20"/>
          <w:szCs w:val="20"/>
        </w:rPr>
        <w:t xml:space="preserve">relative value </w:t>
      </w:r>
      <w:r w:rsidR="00F04235" w:rsidRPr="00013869">
        <w:rPr>
          <w:sz w:val="20"/>
          <w:szCs w:val="20"/>
        </w:rPr>
        <w:t>multiples, your investment opinion, and</w:t>
      </w:r>
      <w:r>
        <w:rPr>
          <w:sz w:val="20"/>
          <w:szCs w:val="20"/>
        </w:rPr>
        <w:t xml:space="preserve"> </w:t>
      </w:r>
      <w:r w:rsidR="00F04235" w:rsidRPr="00013869">
        <w:rPr>
          <w:sz w:val="20"/>
          <w:szCs w:val="20"/>
        </w:rPr>
        <w:t xml:space="preserve">technical indicators.   </w:t>
      </w:r>
      <w:r w:rsidR="00F04235" w:rsidRPr="00013869">
        <w:rPr>
          <w:b/>
          <w:sz w:val="20"/>
          <w:szCs w:val="20"/>
        </w:rPr>
        <w:t xml:space="preserve"> </w:t>
      </w:r>
    </w:p>
    <w:p w14:paraId="36AB1CA0" w14:textId="77777777" w:rsidR="00813011" w:rsidRDefault="00813011" w:rsidP="00813011">
      <w:pPr>
        <w:autoSpaceDE w:val="0"/>
        <w:autoSpaceDN w:val="0"/>
        <w:adjustRightInd w:val="0"/>
        <w:ind w:left="720"/>
        <w:jc w:val="both"/>
        <w:rPr>
          <w:bCs/>
          <w:sz w:val="20"/>
          <w:szCs w:val="20"/>
        </w:rPr>
      </w:pPr>
    </w:p>
    <w:p w14:paraId="19256CC1" w14:textId="77777777" w:rsidR="0085652E" w:rsidRDefault="0085652E" w:rsidP="002431FF">
      <w:pPr>
        <w:autoSpaceDE w:val="0"/>
        <w:autoSpaceDN w:val="0"/>
        <w:adjustRightInd w:val="0"/>
        <w:jc w:val="both"/>
        <w:rPr>
          <w:sz w:val="20"/>
          <w:szCs w:val="20"/>
        </w:rPr>
      </w:pPr>
      <w:r w:rsidRPr="0085652E">
        <w:rPr>
          <w:sz w:val="20"/>
          <w:szCs w:val="20"/>
        </w:rPr>
        <w:t xml:space="preserve">The total number of points a student can attain is one hundred. </w:t>
      </w:r>
      <w:r w:rsidRPr="008F22A0">
        <w:rPr>
          <w:i/>
          <w:sz w:val="20"/>
          <w:szCs w:val="20"/>
          <w:u w:val="single"/>
        </w:rPr>
        <w:t>There is no curve</w:t>
      </w:r>
      <w:r w:rsidRPr="0085652E">
        <w:rPr>
          <w:sz w:val="20"/>
          <w:szCs w:val="20"/>
        </w:rPr>
        <w:t xml:space="preserve">, and the letter grade assigned is based on the following scoring system: </w:t>
      </w:r>
    </w:p>
    <w:p w14:paraId="4BC9F92F" w14:textId="77777777" w:rsidR="0085652E" w:rsidRDefault="0085652E" w:rsidP="00B64311">
      <w:pPr>
        <w:autoSpaceDE w:val="0"/>
        <w:autoSpaceDN w:val="0"/>
        <w:adjustRightInd w:val="0"/>
        <w:jc w:val="both"/>
        <w:rPr>
          <w:sz w:val="20"/>
          <w:szCs w:val="20"/>
        </w:rPr>
      </w:pPr>
    </w:p>
    <w:tbl>
      <w:tblPr>
        <w:tblW w:w="0" w:type="auto"/>
        <w:tblLook w:val="01E0" w:firstRow="1" w:lastRow="1" w:firstColumn="1" w:lastColumn="1" w:noHBand="0" w:noVBand="0"/>
      </w:tblPr>
      <w:tblGrid>
        <w:gridCol w:w="4968"/>
        <w:gridCol w:w="5400"/>
      </w:tblGrid>
      <w:tr w:rsidR="00590749" w:rsidRPr="005F2D5B" w14:paraId="2CE13DA5" w14:textId="77777777" w:rsidTr="008F22A0">
        <w:trPr>
          <w:trHeight w:val="233"/>
        </w:trPr>
        <w:tc>
          <w:tcPr>
            <w:tcW w:w="4968" w:type="dxa"/>
          </w:tcPr>
          <w:p w14:paraId="1E696E72" w14:textId="77777777" w:rsidR="00590749" w:rsidRPr="00590749" w:rsidRDefault="00590749" w:rsidP="00590749">
            <w:pPr>
              <w:jc w:val="right"/>
              <w:rPr>
                <w:sz w:val="20"/>
                <w:szCs w:val="20"/>
              </w:rPr>
            </w:pPr>
            <w:r w:rsidRPr="00590749">
              <w:rPr>
                <w:sz w:val="20"/>
                <w:szCs w:val="20"/>
              </w:rPr>
              <w:t>94 and above:</w:t>
            </w:r>
          </w:p>
        </w:tc>
        <w:tc>
          <w:tcPr>
            <w:tcW w:w="5400" w:type="dxa"/>
          </w:tcPr>
          <w:p w14:paraId="4DBED43E" w14:textId="77777777" w:rsidR="00590749" w:rsidRPr="00590749" w:rsidRDefault="00590749" w:rsidP="00590749">
            <w:pPr>
              <w:rPr>
                <w:sz w:val="20"/>
                <w:szCs w:val="20"/>
              </w:rPr>
            </w:pPr>
            <w:r w:rsidRPr="00590749">
              <w:rPr>
                <w:sz w:val="20"/>
                <w:szCs w:val="20"/>
              </w:rPr>
              <w:t>A</w:t>
            </w:r>
          </w:p>
        </w:tc>
      </w:tr>
      <w:tr w:rsidR="00590749" w:rsidRPr="005F2D5B" w14:paraId="676BA700" w14:textId="77777777" w:rsidTr="008F22A0">
        <w:trPr>
          <w:trHeight w:val="87"/>
        </w:trPr>
        <w:tc>
          <w:tcPr>
            <w:tcW w:w="4968" w:type="dxa"/>
          </w:tcPr>
          <w:p w14:paraId="5806A4BA" w14:textId="77777777" w:rsidR="00590749" w:rsidRPr="00590749" w:rsidRDefault="00590749" w:rsidP="00590749">
            <w:pPr>
              <w:jc w:val="right"/>
              <w:rPr>
                <w:bCs/>
                <w:sz w:val="20"/>
                <w:szCs w:val="20"/>
              </w:rPr>
            </w:pPr>
            <w:r w:rsidRPr="00590749">
              <w:rPr>
                <w:sz w:val="20"/>
                <w:szCs w:val="20"/>
              </w:rPr>
              <w:t>90 to 93.75:</w:t>
            </w:r>
          </w:p>
        </w:tc>
        <w:tc>
          <w:tcPr>
            <w:tcW w:w="5400" w:type="dxa"/>
          </w:tcPr>
          <w:p w14:paraId="11EA5FD8" w14:textId="77777777" w:rsidR="00590749" w:rsidRPr="00590749" w:rsidRDefault="00590749" w:rsidP="00590749">
            <w:pPr>
              <w:rPr>
                <w:bCs/>
                <w:sz w:val="20"/>
                <w:szCs w:val="20"/>
              </w:rPr>
            </w:pPr>
            <w:r w:rsidRPr="00590749">
              <w:rPr>
                <w:bCs/>
                <w:sz w:val="20"/>
                <w:szCs w:val="20"/>
              </w:rPr>
              <w:t>A-</w:t>
            </w:r>
          </w:p>
        </w:tc>
      </w:tr>
      <w:tr w:rsidR="00590749" w:rsidRPr="005F2D5B" w14:paraId="1DF1B532" w14:textId="77777777" w:rsidTr="008F22A0">
        <w:tc>
          <w:tcPr>
            <w:tcW w:w="4968" w:type="dxa"/>
          </w:tcPr>
          <w:p w14:paraId="27F29A6C" w14:textId="77777777" w:rsidR="00590749" w:rsidRPr="00590749" w:rsidRDefault="00590749" w:rsidP="00590749">
            <w:pPr>
              <w:jc w:val="right"/>
              <w:rPr>
                <w:bCs/>
                <w:sz w:val="20"/>
                <w:szCs w:val="20"/>
              </w:rPr>
            </w:pPr>
            <w:r w:rsidRPr="00590749">
              <w:rPr>
                <w:sz w:val="20"/>
                <w:szCs w:val="20"/>
              </w:rPr>
              <w:t>87 to 89.75:</w:t>
            </w:r>
          </w:p>
        </w:tc>
        <w:tc>
          <w:tcPr>
            <w:tcW w:w="5400" w:type="dxa"/>
          </w:tcPr>
          <w:p w14:paraId="211AD889" w14:textId="77777777" w:rsidR="00590749" w:rsidRPr="00590749" w:rsidRDefault="00590749" w:rsidP="00590749">
            <w:pPr>
              <w:rPr>
                <w:sz w:val="20"/>
                <w:szCs w:val="20"/>
              </w:rPr>
            </w:pPr>
            <w:r w:rsidRPr="00590749">
              <w:rPr>
                <w:sz w:val="20"/>
                <w:szCs w:val="20"/>
              </w:rPr>
              <w:t>B+</w:t>
            </w:r>
          </w:p>
        </w:tc>
      </w:tr>
      <w:tr w:rsidR="00590749" w:rsidRPr="005F2D5B" w14:paraId="469C191A" w14:textId="77777777" w:rsidTr="008F22A0">
        <w:tc>
          <w:tcPr>
            <w:tcW w:w="4968" w:type="dxa"/>
          </w:tcPr>
          <w:p w14:paraId="5CC10632" w14:textId="77777777" w:rsidR="00590749" w:rsidRPr="00590749" w:rsidRDefault="00590749" w:rsidP="00590749">
            <w:pPr>
              <w:jc w:val="right"/>
              <w:rPr>
                <w:sz w:val="20"/>
                <w:szCs w:val="20"/>
              </w:rPr>
            </w:pPr>
            <w:r w:rsidRPr="00590749">
              <w:rPr>
                <w:sz w:val="20"/>
                <w:szCs w:val="20"/>
              </w:rPr>
              <w:t>84 to 86.75:</w:t>
            </w:r>
          </w:p>
        </w:tc>
        <w:tc>
          <w:tcPr>
            <w:tcW w:w="5400" w:type="dxa"/>
          </w:tcPr>
          <w:p w14:paraId="74178D7E" w14:textId="77777777" w:rsidR="00590749" w:rsidRPr="00590749" w:rsidRDefault="00590749" w:rsidP="00590749">
            <w:pPr>
              <w:rPr>
                <w:sz w:val="20"/>
                <w:szCs w:val="20"/>
              </w:rPr>
            </w:pPr>
            <w:r w:rsidRPr="00590749">
              <w:rPr>
                <w:sz w:val="20"/>
                <w:szCs w:val="20"/>
              </w:rPr>
              <w:t>B</w:t>
            </w:r>
          </w:p>
        </w:tc>
      </w:tr>
      <w:tr w:rsidR="00590749" w:rsidRPr="005F2D5B" w14:paraId="2A741159" w14:textId="77777777" w:rsidTr="008F22A0">
        <w:tc>
          <w:tcPr>
            <w:tcW w:w="4968" w:type="dxa"/>
          </w:tcPr>
          <w:p w14:paraId="6D7BDDDF" w14:textId="77777777" w:rsidR="00590749" w:rsidRPr="00590749" w:rsidRDefault="00590749" w:rsidP="00590749">
            <w:pPr>
              <w:jc w:val="right"/>
              <w:rPr>
                <w:sz w:val="20"/>
                <w:szCs w:val="20"/>
              </w:rPr>
            </w:pPr>
            <w:r w:rsidRPr="00590749">
              <w:rPr>
                <w:sz w:val="20"/>
                <w:szCs w:val="20"/>
              </w:rPr>
              <w:t>80 to 83.75:</w:t>
            </w:r>
          </w:p>
        </w:tc>
        <w:tc>
          <w:tcPr>
            <w:tcW w:w="5400" w:type="dxa"/>
          </w:tcPr>
          <w:p w14:paraId="43FBB5A3" w14:textId="77777777" w:rsidR="00590749" w:rsidRPr="00590749" w:rsidRDefault="00590749" w:rsidP="00590749">
            <w:pPr>
              <w:rPr>
                <w:sz w:val="20"/>
                <w:szCs w:val="20"/>
              </w:rPr>
            </w:pPr>
            <w:r w:rsidRPr="00590749">
              <w:rPr>
                <w:sz w:val="20"/>
                <w:szCs w:val="20"/>
              </w:rPr>
              <w:t>B-</w:t>
            </w:r>
          </w:p>
        </w:tc>
      </w:tr>
      <w:tr w:rsidR="00590749" w:rsidRPr="005F2D5B" w14:paraId="353D2D05" w14:textId="77777777" w:rsidTr="008F22A0">
        <w:tc>
          <w:tcPr>
            <w:tcW w:w="4968" w:type="dxa"/>
          </w:tcPr>
          <w:p w14:paraId="41CA42B9" w14:textId="77777777" w:rsidR="00590749" w:rsidRPr="00590749" w:rsidRDefault="008F22A0" w:rsidP="00590749">
            <w:pPr>
              <w:jc w:val="right"/>
              <w:rPr>
                <w:sz w:val="20"/>
                <w:szCs w:val="20"/>
              </w:rPr>
            </w:pPr>
            <w:r>
              <w:rPr>
                <w:sz w:val="20"/>
                <w:szCs w:val="20"/>
              </w:rPr>
              <w:t>77 to 79.75:</w:t>
            </w:r>
          </w:p>
        </w:tc>
        <w:tc>
          <w:tcPr>
            <w:tcW w:w="5400" w:type="dxa"/>
          </w:tcPr>
          <w:p w14:paraId="076E8050" w14:textId="77777777" w:rsidR="00590749" w:rsidRPr="00590749" w:rsidRDefault="008F22A0" w:rsidP="00590749">
            <w:pPr>
              <w:rPr>
                <w:sz w:val="20"/>
                <w:szCs w:val="20"/>
              </w:rPr>
            </w:pPr>
            <w:r>
              <w:rPr>
                <w:sz w:val="20"/>
                <w:szCs w:val="20"/>
              </w:rPr>
              <w:t>C+</w:t>
            </w:r>
          </w:p>
        </w:tc>
      </w:tr>
      <w:tr w:rsidR="00590749" w:rsidRPr="005F2D5B" w14:paraId="0D0644C5" w14:textId="77777777" w:rsidTr="008F22A0">
        <w:tc>
          <w:tcPr>
            <w:tcW w:w="4968" w:type="dxa"/>
          </w:tcPr>
          <w:p w14:paraId="06F4D5E3" w14:textId="77777777" w:rsidR="00590749" w:rsidRPr="00590749" w:rsidRDefault="008F22A0" w:rsidP="00590749">
            <w:pPr>
              <w:jc w:val="right"/>
              <w:rPr>
                <w:sz w:val="20"/>
                <w:szCs w:val="20"/>
              </w:rPr>
            </w:pPr>
            <w:r>
              <w:rPr>
                <w:sz w:val="20"/>
                <w:szCs w:val="20"/>
              </w:rPr>
              <w:t>74 to 76.75:</w:t>
            </w:r>
          </w:p>
        </w:tc>
        <w:tc>
          <w:tcPr>
            <w:tcW w:w="5400" w:type="dxa"/>
          </w:tcPr>
          <w:p w14:paraId="79BE1A5C" w14:textId="77777777" w:rsidR="00590749" w:rsidRPr="00590749" w:rsidRDefault="008F22A0" w:rsidP="00590749">
            <w:pPr>
              <w:rPr>
                <w:sz w:val="20"/>
                <w:szCs w:val="20"/>
              </w:rPr>
            </w:pPr>
            <w:r>
              <w:rPr>
                <w:sz w:val="20"/>
                <w:szCs w:val="20"/>
              </w:rPr>
              <w:t>C</w:t>
            </w:r>
          </w:p>
        </w:tc>
      </w:tr>
      <w:tr w:rsidR="00590749" w:rsidRPr="005F2D5B" w14:paraId="1B66085B" w14:textId="77777777" w:rsidTr="008F22A0">
        <w:tc>
          <w:tcPr>
            <w:tcW w:w="4968" w:type="dxa"/>
          </w:tcPr>
          <w:p w14:paraId="4488EB18" w14:textId="77777777" w:rsidR="00590749" w:rsidRPr="00590749" w:rsidRDefault="008F22A0" w:rsidP="00590749">
            <w:pPr>
              <w:jc w:val="right"/>
              <w:rPr>
                <w:sz w:val="20"/>
                <w:szCs w:val="20"/>
              </w:rPr>
            </w:pPr>
            <w:r>
              <w:rPr>
                <w:sz w:val="20"/>
                <w:szCs w:val="20"/>
              </w:rPr>
              <w:t>70 to 73.75:</w:t>
            </w:r>
          </w:p>
        </w:tc>
        <w:tc>
          <w:tcPr>
            <w:tcW w:w="5400" w:type="dxa"/>
          </w:tcPr>
          <w:p w14:paraId="53AFD408" w14:textId="77777777" w:rsidR="00590749" w:rsidRPr="00590749" w:rsidRDefault="008F22A0" w:rsidP="00590749">
            <w:pPr>
              <w:rPr>
                <w:sz w:val="20"/>
                <w:szCs w:val="20"/>
              </w:rPr>
            </w:pPr>
            <w:r>
              <w:rPr>
                <w:sz w:val="20"/>
                <w:szCs w:val="20"/>
              </w:rPr>
              <w:t>C-</w:t>
            </w:r>
          </w:p>
        </w:tc>
      </w:tr>
      <w:tr w:rsidR="00590749" w:rsidRPr="005F2D5B" w14:paraId="6C4AB09E" w14:textId="77777777" w:rsidTr="008F22A0">
        <w:tc>
          <w:tcPr>
            <w:tcW w:w="4968" w:type="dxa"/>
          </w:tcPr>
          <w:p w14:paraId="345B4F8B" w14:textId="77777777" w:rsidR="00590749" w:rsidRPr="00590749" w:rsidRDefault="008F22A0" w:rsidP="00590749">
            <w:pPr>
              <w:jc w:val="right"/>
              <w:rPr>
                <w:sz w:val="20"/>
                <w:szCs w:val="20"/>
              </w:rPr>
            </w:pPr>
            <w:r>
              <w:rPr>
                <w:sz w:val="20"/>
                <w:szCs w:val="20"/>
              </w:rPr>
              <w:t>67 to 69.75:</w:t>
            </w:r>
          </w:p>
        </w:tc>
        <w:tc>
          <w:tcPr>
            <w:tcW w:w="5400" w:type="dxa"/>
          </w:tcPr>
          <w:p w14:paraId="2E076216" w14:textId="77777777" w:rsidR="00590749" w:rsidRPr="00590749" w:rsidRDefault="008F22A0" w:rsidP="00590749">
            <w:pPr>
              <w:rPr>
                <w:sz w:val="20"/>
                <w:szCs w:val="20"/>
              </w:rPr>
            </w:pPr>
            <w:r>
              <w:rPr>
                <w:sz w:val="20"/>
                <w:szCs w:val="20"/>
              </w:rPr>
              <w:t>D+</w:t>
            </w:r>
          </w:p>
        </w:tc>
      </w:tr>
      <w:tr w:rsidR="00590749" w:rsidRPr="005F2D5B" w14:paraId="548FA978" w14:textId="77777777" w:rsidTr="008F22A0">
        <w:tc>
          <w:tcPr>
            <w:tcW w:w="4968" w:type="dxa"/>
          </w:tcPr>
          <w:p w14:paraId="08669A4F" w14:textId="77777777" w:rsidR="00590749" w:rsidRPr="00590749" w:rsidRDefault="008F22A0" w:rsidP="00590749">
            <w:pPr>
              <w:jc w:val="right"/>
              <w:rPr>
                <w:sz w:val="20"/>
                <w:szCs w:val="20"/>
              </w:rPr>
            </w:pPr>
            <w:r>
              <w:rPr>
                <w:sz w:val="20"/>
                <w:szCs w:val="20"/>
              </w:rPr>
              <w:t>64 to 66.75:</w:t>
            </w:r>
          </w:p>
        </w:tc>
        <w:tc>
          <w:tcPr>
            <w:tcW w:w="5400" w:type="dxa"/>
          </w:tcPr>
          <w:p w14:paraId="633A7461" w14:textId="77777777" w:rsidR="00590749" w:rsidRPr="00590749" w:rsidRDefault="008F22A0" w:rsidP="00590749">
            <w:pPr>
              <w:rPr>
                <w:sz w:val="20"/>
                <w:szCs w:val="20"/>
              </w:rPr>
            </w:pPr>
            <w:r>
              <w:rPr>
                <w:sz w:val="20"/>
                <w:szCs w:val="20"/>
              </w:rPr>
              <w:t>D</w:t>
            </w:r>
          </w:p>
        </w:tc>
      </w:tr>
      <w:tr w:rsidR="00590749" w:rsidRPr="005F2D5B" w14:paraId="4DD24C0F" w14:textId="77777777" w:rsidTr="008F22A0">
        <w:tc>
          <w:tcPr>
            <w:tcW w:w="4968" w:type="dxa"/>
          </w:tcPr>
          <w:p w14:paraId="26654094" w14:textId="77777777" w:rsidR="00590749" w:rsidRPr="00590749" w:rsidRDefault="008F22A0" w:rsidP="00590749">
            <w:pPr>
              <w:jc w:val="right"/>
              <w:rPr>
                <w:sz w:val="20"/>
                <w:szCs w:val="20"/>
              </w:rPr>
            </w:pPr>
            <w:r>
              <w:rPr>
                <w:sz w:val="20"/>
                <w:szCs w:val="20"/>
              </w:rPr>
              <w:t>60 to 63.75:</w:t>
            </w:r>
          </w:p>
        </w:tc>
        <w:tc>
          <w:tcPr>
            <w:tcW w:w="5400" w:type="dxa"/>
          </w:tcPr>
          <w:p w14:paraId="156B3B65" w14:textId="77777777" w:rsidR="00590749" w:rsidRPr="00590749" w:rsidRDefault="008F22A0" w:rsidP="00590749">
            <w:pPr>
              <w:rPr>
                <w:sz w:val="20"/>
                <w:szCs w:val="20"/>
              </w:rPr>
            </w:pPr>
            <w:r>
              <w:rPr>
                <w:sz w:val="20"/>
                <w:szCs w:val="20"/>
              </w:rPr>
              <w:t>D-</w:t>
            </w:r>
          </w:p>
        </w:tc>
      </w:tr>
      <w:tr w:rsidR="00590749" w:rsidRPr="005F2D5B" w14:paraId="57300018" w14:textId="77777777" w:rsidTr="008F22A0">
        <w:tc>
          <w:tcPr>
            <w:tcW w:w="4968" w:type="dxa"/>
          </w:tcPr>
          <w:p w14:paraId="17BCC866" w14:textId="77777777" w:rsidR="00590749" w:rsidRPr="00590749" w:rsidRDefault="008F22A0" w:rsidP="00590749">
            <w:pPr>
              <w:jc w:val="right"/>
              <w:rPr>
                <w:sz w:val="20"/>
                <w:szCs w:val="20"/>
              </w:rPr>
            </w:pPr>
            <w:r>
              <w:rPr>
                <w:sz w:val="20"/>
                <w:szCs w:val="20"/>
              </w:rPr>
              <w:t>59.75 and below:</w:t>
            </w:r>
          </w:p>
        </w:tc>
        <w:tc>
          <w:tcPr>
            <w:tcW w:w="5400" w:type="dxa"/>
          </w:tcPr>
          <w:p w14:paraId="4060A894" w14:textId="77777777" w:rsidR="00590749" w:rsidRPr="00590749" w:rsidRDefault="008F22A0" w:rsidP="00590749">
            <w:pPr>
              <w:rPr>
                <w:sz w:val="20"/>
                <w:szCs w:val="20"/>
              </w:rPr>
            </w:pPr>
            <w:r>
              <w:rPr>
                <w:sz w:val="20"/>
                <w:szCs w:val="20"/>
              </w:rPr>
              <w:t>F</w:t>
            </w:r>
          </w:p>
        </w:tc>
      </w:tr>
    </w:tbl>
    <w:p w14:paraId="678079C0" w14:textId="77777777" w:rsidR="00590749" w:rsidRDefault="00590749" w:rsidP="00590749">
      <w:pPr>
        <w:autoSpaceDE w:val="0"/>
        <w:autoSpaceDN w:val="0"/>
        <w:adjustRightInd w:val="0"/>
        <w:jc w:val="right"/>
        <w:rPr>
          <w:sz w:val="20"/>
          <w:szCs w:val="20"/>
        </w:rPr>
      </w:pPr>
    </w:p>
    <w:p w14:paraId="2085C119" w14:textId="71F437A8" w:rsidR="002F3EC2" w:rsidRPr="002F3EC2" w:rsidRDefault="00552012" w:rsidP="00552012">
      <w:pPr>
        <w:autoSpaceDE w:val="0"/>
        <w:autoSpaceDN w:val="0"/>
        <w:adjustRightInd w:val="0"/>
        <w:jc w:val="both"/>
        <w:rPr>
          <w:sz w:val="20"/>
          <w:szCs w:val="20"/>
        </w:rPr>
      </w:pPr>
      <w:r w:rsidRPr="00552012">
        <w:rPr>
          <w:b/>
          <w:bCs/>
          <w:sz w:val="20"/>
          <w:szCs w:val="20"/>
        </w:rPr>
        <w:t>A</w:t>
      </w:r>
      <w:r w:rsidR="002F3EC2" w:rsidRPr="00552012">
        <w:rPr>
          <w:b/>
          <w:bCs/>
          <w:sz w:val="20"/>
          <w:szCs w:val="20"/>
        </w:rPr>
        <w:t>c</w:t>
      </w:r>
      <w:r w:rsidR="002F3EC2">
        <w:rPr>
          <w:b/>
          <w:bCs/>
          <w:sz w:val="20"/>
          <w:szCs w:val="20"/>
        </w:rPr>
        <w:t>ademic Integrity</w:t>
      </w:r>
    </w:p>
    <w:p w14:paraId="464D9AA6" w14:textId="77777777" w:rsidR="002F3EC2" w:rsidRDefault="002F3EC2" w:rsidP="002F3EC2">
      <w:pPr>
        <w:spacing w:before="100" w:beforeAutospacing="1"/>
        <w:jc w:val="both"/>
        <w:rPr>
          <w:sz w:val="20"/>
          <w:szCs w:val="20"/>
        </w:rPr>
      </w:pPr>
      <w:r w:rsidRPr="002F3EC2">
        <w:rPr>
          <w:sz w:val="20"/>
          <w:szCs w:val="20"/>
        </w:rPr>
        <w:t xml:space="preserve">Our undergraduate </w:t>
      </w:r>
      <w:hyperlink r:id="rId8" w:history="1">
        <w:r w:rsidRPr="002F3EC2">
          <w:rPr>
            <w:rStyle w:val="Hyperlink"/>
            <w:color w:val="auto"/>
            <w:sz w:val="20"/>
            <w:szCs w:val="20"/>
          </w:rPr>
          <w:t>Academics Pillar</w:t>
        </w:r>
      </w:hyperlink>
      <w:r w:rsidRPr="002F3EC2">
        <w:rPr>
          <w:sz w:val="20"/>
          <w:szCs w:val="20"/>
        </w:rPr>
        <w:t xml:space="preserve"> states that </w:t>
      </w:r>
      <w:r w:rsidRPr="002F3EC2">
        <w:rPr>
          <w:b/>
          <w:bCs/>
          <w:i/>
          <w:iCs/>
          <w:sz w:val="20"/>
          <w:szCs w:val="20"/>
        </w:rPr>
        <w:t>we take pride in our well-rounded education and approach our academics with honesty and integrity</w:t>
      </w:r>
      <w:r w:rsidRPr="002F3EC2">
        <w:rPr>
          <w:sz w:val="20"/>
          <w:szCs w:val="20"/>
        </w:rPr>
        <w:t>. Indeed, integrity is critical to all that we do here at NYU Stern. As members of our community, all students agree to abide by the NYU Stern Student Code of Conduct, which includes a commitment to:</w:t>
      </w:r>
    </w:p>
    <w:p w14:paraId="2A329F7C" w14:textId="77777777" w:rsidR="002F3EC2" w:rsidRDefault="002F3EC2" w:rsidP="002F3EC2">
      <w:pPr>
        <w:numPr>
          <w:ilvl w:val="0"/>
          <w:numId w:val="23"/>
        </w:numPr>
        <w:spacing w:before="100" w:beforeAutospacing="1"/>
        <w:jc w:val="both"/>
        <w:rPr>
          <w:sz w:val="20"/>
          <w:szCs w:val="20"/>
        </w:rPr>
      </w:pPr>
      <w:r w:rsidRPr="002F3EC2">
        <w:rPr>
          <w:sz w:val="20"/>
          <w:szCs w:val="20"/>
        </w:rPr>
        <w:t>Exercise integrity in all aspects of one's academic work including, but not limited to, the preparation and completion of exams, papers and all other course requirements by not engaging in any method or means that provides an unfair advantage.</w:t>
      </w:r>
    </w:p>
    <w:p w14:paraId="731D0EF7" w14:textId="77777777" w:rsidR="002F3EC2" w:rsidRDefault="002F3EC2" w:rsidP="002F3EC2">
      <w:pPr>
        <w:numPr>
          <w:ilvl w:val="0"/>
          <w:numId w:val="23"/>
        </w:numPr>
        <w:spacing w:before="100" w:beforeAutospacing="1"/>
        <w:jc w:val="both"/>
        <w:rPr>
          <w:sz w:val="20"/>
          <w:szCs w:val="20"/>
        </w:rPr>
      </w:pPr>
      <w:r w:rsidRPr="002F3EC2">
        <w:rPr>
          <w:sz w:val="20"/>
          <w:szCs w:val="2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14:paraId="3CD41F67" w14:textId="77777777" w:rsidR="002F3EC2" w:rsidRPr="002F3EC2" w:rsidRDefault="002F3EC2" w:rsidP="002F3EC2">
      <w:pPr>
        <w:numPr>
          <w:ilvl w:val="0"/>
          <w:numId w:val="23"/>
        </w:numPr>
        <w:spacing w:before="100" w:beforeAutospacing="1"/>
        <w:jc w:val="both"/>
        <w:rPr>
          <w:sz w:val="20"/>
          <w:szCs w:val="20"/>
        </w:rPr>
      </w:pPr>
      <w:r w:rsidRPr="002F3EC2">
        <w:rPr>
          <w:sz w:val="20"/>
          <w:szCs w:val="20"/>
        </w:rPr>
        <w:t>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14:paraId="30C58E0E" w14:textId="77777777" w:rsidR="002F3EC2" w:rsidRPr="002F3EC2" w:rsidRDefault="002F3EC2" w:rsidP="002F3EC2">
      <w:pPr>
        <w:spacing w:before="100" w:beforeAutospacing="1"/>
        <w:jc w:val="both"/>
        <w:rPr>
          <w:sz w:val="20"/>
          <w:szCs w:val="20"/>
        </w:rPr>
      </w:pPr>
      <w:r w:rsidRPr="002F3EC2">
        <w:rPr>
          <w:sz w:val="20"/>
          <w:szCs w:val="20"/>
        </w:rPr>
        <w:t xml:space="preserve">The Stern Code of Conduct and Judiciary Process applies to all students enrolled in Stern courses and can be found here: </w:t>
      </w:r>
      <w:hyperlink r:id="rId9" w:history="1">
        <w:r w:rsidRPr="002F3EC2">
          <w:rPr>
            <w:rStyle w:val="Hyperlink"/>
            <w:color w:val="auto"/>
            <w:sz w:val="20"/>
            <w:szCs w:val="20"/>
          </w:rPr>
          <w:t>https://www.stern.nyu.edu/uc/codeofconduct</w:t>
        </w:r>
      </w:hyperlink>
      <w:r w:rsidRPr="002F3EC2">
        <w:rPr>
          <w:sz w:val="20"/>
          <w:szCs w:val="20"/>
        </w:rPr>
        <w:t>.</w:t>
      </w:r>
    </w:p>
    <w:p w14:paraId="25E78E8C" w14:textId="77777777" w:rsidR="002F3EC2" w:rsidRPr="002F3EC2" w:rsidRDefault="002F3EC2" w:rsidP="002F3EC2">
      <w:pPr>
        <w:spacing w:before="100" w:beforeAutospacing="1"/>
        <w:jc w:val="both"/>
        <w:rPr>
          <w:sz w:val="20"/>
          <w:szCs w:val="20"/>
        </w:rPr>
      </w:pPr>
      <w:r w:rsidRPr="002F3EC2">
        <w:rPr>
          <w:sz w:val="20"/>
          <w:szCs w:val="20"/>
        </w:rPr>
        <w:t>To help ensure the integrity of our learning community, prose assignments you submit to Brightspace will be submitted to Turnitin. Turnitin will compare your submission to a database of prior submissions to Turnitin, current and archived Web pages, periodicals, journals, and publications. Additionally, your document will become part of the Turnitin database.</w:t>
      </w:r>
    </w:p>
    <w:p w14:paraId="3F545412" w14:textId="77777777" w:rsidR="002F3EC2" w:rsidRPr="002F3EC2" w:rsidRDefault="002F3EC2" w:rsidP="002F3EC2">
      <w:pPr>
        <w:spacing w:before="100" w:beforeAutospacing="1"/>
        <w:jc w:val="both"/>
        <w:rPr>
          <w:b/>
          <w:bCs/>
          <w:sz w:val="20"/>
          <w:szCs w:val="20"/>
        </w:rPr>
      </w:pPr>
      <w:r w:rsidRPr="002F3EC2">
        <w:rPr>
          <w:b/>
          <w:bCs/>
          <w:sz w:val="20"/>
          <w:szCs w:val="20"/>
        </w:rPr>
        <w:t>General Conduct &amp; Behavior</w:t>
      </w:r>
    </w:p>
    <w:p w14:paraId="212A0DC2" w14:textId="77777777" w:rsidR="002F3EC2" w:rsidRPr="002F3EC2" w:rsidRDefault="002F3EC2" w:rsidP="002F3EC2">
      <w:pPr>
        <w:spacing w:before="100" w:beforeAutospacing="1"/>
        <w:jc w:val="both"/>
        <w:rPr>
          <w:sz w:val="20"/>
          <w:szCs w:val="20"/>
        </w:rPr>
      </w:pPr>
      <w:r w:rsidRPr="002F3EC2">
        <w:rPr>
          <w:sz w:val="20"/>
          <w:szCs w:val="20"/>
        </w:rPr>
        <w:t>Students are also expected to maintain and abide by the highest standards of professional conduct and behavior.  Please familiarize yourself with Stern's Policy in Regard to In-Class Behavior &amp; Expectations (</w:t>
      </w:r>
      <w:hyperlink r:id="rId10" w:history="1">
        <w:r w:rsidRPr="002F3EC2">
          <w:rPr>
            <w:rStyle w:val="Hyperlink"/>
            <w:color w:val="auto"/>
            <w:sz w:val="20"/>
            <w:szCs w:val="20"/>
          </w:rPr>
          <w:t>http://www.stern.nyu.edu/portal-partners/current-students/undergraduate/resources-policies/academic-policies/index.htm</w:t>
        </w:r>
      </w:hyperlink>
      <w:r w:rsidRPr="002F3EC2">
        <w:rPr>
          <w:sz w:val="20"/>
          <w:szCs w:val="20"/>
        </w:rPr>
        <w:t>) and the NYU Student Conduct Policy (</w:t>
      </w:r>
      <w:hyperlink r:id="rId11" w:history="1">
        <w:r w:rsidRPr="002F3EC2">
          <w:rPr>
            <w:rStyle w:val="Hyperlink"/>
            <w:color w:val="auto"/>
            <w:sz w:val="20"/>
            <w:szCs w:val="20"/>
          </w:rPr>
          <w:t>https://www.nyu.edu/about/policies-guidelines-compliance/policies-and-guidelines/university-student-conduct-policy.html</w:t>
        </w:r>
      </w:hyperlink>
      <w:r w:rsidRPr="002F3EC2">
        <w:rPr>
          <w:sz w:val="20"/>
          <w:szCs w:val="20"/>
        </w:rPr>
        <w:t xml:space="preserve">). </w:t>
      </w:r>
    </w:p>
    <w:p w14:paraId="655E8F6F" w14:textId="77777777" w:rsidR="002F3EC2" w:rsidRDefault="002F3EC2" w:rsidP="002F3EC2">
      <w:pPr>
        <w:jc w:val="both"/>
        <w:rPr>
          <w:sz w:val="20"/>
          <w:szCs w:val="20"/>
        </w:rPr>
      </w:pPr>
    </w:p>
    <w:p w14:paraId="77B18BDC" w14:textId="77777777" w:rsidR="002F3EC2" w:rsidRDefault="002F3EC2" w:rsidP="002F3EC2">
      <w:pPr>
        <w:jc w:val="both"/>
        <w:rPr>
          <w:b/>
          <w:bCs/>
          <w:sz w:val="20"/>
          <w:szCs w:val="20"/>
        </w:rPr>
      </w:pPr>
      <w:r w:rsidRPr="002F3EC2">
        <w:rPr>
          <w:b/>
          <w:bCs/>
          <w:sz w:val="20"/>
          <w:szCs w:val="20"/>
        </w:rPr>
        <w:lastRenderedPageBreak/>
        <w:t>Grading Guidelines</w:t>
      </w:r>
    </w:p>
    <w:p w14:paraId="714F5E65" w14:textId="77777777" w:rsidR="002F3EC2" w:rsidRPr="002F3EC2" w:rsidRDefault="002F3EC2" w:rsidP="002F3EC2">
      <w:pPr>
        <w:spacing w:before="100" w:beforeAutospacing="1"/>
        <w:jc w:val="both"/>
        <w:rPr>
          <w:sz w:val="20"/>
          <w:szCs w:val="20"/>
        </w:rPr>
      </w:pPr>
      <w:r w:rsidRPr="002F3EC2">
        <w:rPr>
          <w:sz w:val="20"/>
          <w:szCs w:val="20"/>
        </w:rPr>
        <w:t>At NYU Stern, we strive to create courses that challenge students intellectually and that meet the Stern standards of academic excellence. To ensure fairness and clarity of grading, the Stern faculty have agreed that for elective courses the individual instructor or department is responsible for determining reasonable grading guidelines.</w:t>
      </w:r>
    </w:p>
    <w:p w14:paraId="0CE5430E" w14:textId="77777777" w:rsidR="002F3EC2" w:rsidRPr="002F3EC2" w:rsidRDefault="002F3EC2" w:rsidP="002F3EC2">
      <w:pPr>
        <w:spacing w:before="100" w:beforeAutospacing="1"/>
        <w:jc w:val="both"/>
        <w:rPr>
          <w:b/>
          <w:bCs/>
          <w:sz w:val="20"/>
          <w:szCs w:val="20"/>
        </w:rPr>
      </w:pPr>
      <w:r w:rsidRPr="002F3EC2">
        <w:rPr>
          <w:b/>
          <w:bCs/>
          <w:sz w:val="20"/>
          <w:szCs w:val="20"/>
        </w:rPr>
        <w:t>S</w:t>
      </w:r>
      <w:r w:rsidR="000D50FA">
        <w:rPr>
          <w:b/>
          <w:bCs/>
          <w:sz w:val="20"/>
          <w:szCs w:val="20"/>
        </w:rPr>
        <w:t xml:space="preserve">tudent Accessibility </w:t>
      </w:r>
    </w:p>
    <w:p w14:paraId="524A1506" w14:textId="77777777" w:rsidR="002F3EC2" w:rsidRDefault="002F3EC2" w:rsidP="002F3EC2">
      <w:pPr>
        <w:spacing w:before="100" w:beforeAutospacing="1"/>
        <w:jc w:val="both"/>
        <w:rPr>
          <w:rStyle w:val="Hyperlink"/>
          <w:color w:val="auto"/>
          <w:sz w:val="20"/>
          <w:szCs w:val="20"/>
        </w:rPr>
      </w:pPr>
      <w:r w:rsidRPr="002F3EC2">
        <w:rPr>
          <w:sz w:val="20"/>
          <w:szCs w:val="20"/>
        </w:rPr>
        <w:t>If you will require academic accommodation of any kind during this course, you must notify me at the beginning of the course and provide a letter from the Moses Center for Student Accessibility (</w:t>
      </w:r>
      <w:r w:rsidRPr="002F3EC2">
        <w:rPr>
          <w:rStyle w:val="Hyperlink"/>
          <w:color w:val="auto"/>
          <w:sz w:val="20"/>
          <w:szCs w:val="20"/>
        </w:rPr>
        <w:t>212-998-4980</w:t>
      </w:r>
      <w:r w:rsidRPr="002F3EC2">
        <w:rPr>
          <w:sz w:val="20"/>
          <w:szCs w:val="20"/>
        </w:rPr>
        <w:t xml:space="preserve">, </w:t>
      </w:r>
      <w:hyperlink r:id="rId12" w:history="1">
        <w:r w:rsidRPr="002F3EC2">
          <w:rPr>
            <w:rStyle w:val="Hyperlink"/>
            <w:color w:val="auto"/>
            <w:sz w:val="20"/>
            <w:szCs w:val="20"/>
          </w:rPr>
          <w:t>mosescsa@nyu.edu</w:t>
        </w:r>
      </w:hyperlink>
      <w:r w:rsidRPr="002F3EC2">
        <w:rPr>
          <w:sz w:val="20"/>
          <w:szCs w:val="20"/>
        </w:rPr>
        <w:t xml:space="preserve">) verifying your registration and outlining the accommodations they recommend. For more information, visit the CSA website: </w:t>
      </w:r>
      <w:hyperlink r:id="rId13" w:history="1">
        <w:r w:rsidRPr="002F3EC2">
          <w:rPr>
            <w:rStyle w:val="Hyperlink"/>
            <w:color w:val="auto"/>
            <w:sz w:val="20"/>
            <w:szCs w:val="20"/>
          </w:rPr>
          <w:t>https://www.nyu.edu/students/communities-and-groups/student-accessibility.html</w:t>
        </w:r>
      </w:hyperlink>
      <w:r w:rsidR="000D50FA">
        <w:rPr>
          <w:rStyle w:val="Hyperlink"/>
          <w:color w:val="auto"/>
          <w:sz w:val="20"/>
          <w:szCs w:val="20"/>
        </w:rPr>
        <w:t>.</w:t>
      </w:r>
    </w:p>
    <w:p w14:paraId="7F157612" w14:textId="77777777" w:rsidR="002F3EC2" w:rsidRPr="002F3EC2" w:rsidRDefault="002F3EC2" w:rsidP="002F3EC2">
      <w:pPr>
        <w:jc w:val="both"/>
        <w:rPr>
          <w:b/>
          <w:bCs/>
          <w:caps/>
          <w:sz w:val="20"/>
          <w:szCs w:val="20"/>
        </w:rPr>
      </w:pPr>
    </w:p>
    <w:p w14:paraId="755F8A25" w14:textId="77777777" w:rsidR="002F3EC2" w:rsidRPr="002F3EC2" w:rsidRDefault="002F3EC2" w:rsidP="002F3EC2">
      <w:pPr>
        <w:jc w:val="both"/>
        <w:rPr>
          <w:b/>
          <w:bCs/>
          <w:sz w:val="20"/>
          <w:szCs w:val="20"/>
        </w:rPr>
      </w:pPr>
      <w:r w:rsidRPr="002F3EC2">
        <w:rPr>
          <w:b/>
          <w:bCs/>
          <w:sz w:val="20"/>
          <w:szCs w:val="20"/>
        </w:rPr>
        <w:t>S</w:t>
      </w:r>
      <w:r w:rsidR="000D50FA">
        <w:rPr>
          <w:b/>
          <w:bCs/>
          <w:sz w:val="20"/>
          <w:szCs w:val="20"/>
        </w:rPr>
        <w:t xml:space="preserve">tudent Wellness </w:t>
      </w:r>
    </w:p>
    <w:p w14:paraId="6D43A626" w14:textId="77777777" w:rsidR="000D50FA" w:rsidRPr="000D50FA" w:rsidRDefault="002F3EC2" w:rsidP="002F3EC2">
      <w:pPr>
        <w:spacing w:before="100" w:beforeAutospacing="1"/>
        <w:jc w:val="both"/>
        <w:rPr>
          <w:sz w:val="20"/>
          <w:szCs w:val="20"/>
        </w:rPr>
      </w:pPr>
      <w:r w:rsidRPr="002F3EC2">
        <w:rPr>
          <w:sz w:val="20"/>
          <w:szCs w:val="20"/>
        </w:rPr>
        <w:t>Our aim is for students to be as successful academically as they can, and to help them overcome any impediments to that. Bookmark the NYU Stern Well-being Resource Hub (https://www.stern.nyu.edu/wellbeing) for existing services at NYU and Stern covering a wide variety of topics including financial well-being, relationship well-being, mental well-being, and more. Any student who may be struggling and believes this may affect their performance in this course is urged to contact the Moses Center for Student Accessibility (see also the Student Accessibility section of this syllabus) at 212</w:t>
      </w:r>
      <w:r w:rsidR="000D50FA">
        <w:rPr>
          <w:sz w:val="20"/>
          <w:szCs w:val="20"/>
        </w:rPr>
        <w:t>-</w:t>
      </w:r>
      <w:r w:rsidRPr="002F3EC2">
        <w:rPr>
          <w:sz w:val="20"/>
          <w:szCs w:val="20"/>
        </w:rPr>
        <w:t>998</w:t>
      </w:r>
      <w:r w:rsidR="000D50FA">
        <w:rPr>
          <w:sz w:val="20"/>
          <w:szCs w:val="20"/>
        </w:rPr>
        <w:t>-</w:t>
      </w:r>
      <w:r w:rsidRPr="002F3EC2">
        <w:rPr>
          <w:sz w:val="20"/>
          <w:szCs w:val="20"/>
        </w:rPr>
        <w:t xml:space="preserve">4980 to discuss academic accommodations. If mental health assistance is needed, call the NYU’s 24/7 Wellness Exchange hotline </w:t>
      </w:r>
      <w:r w:rsidR="000D50FA">
        <w:rPr>
          <w:sz w:val="20"/>
          <w:szCs w:val="20"/>
        </w:rPr>
        <w:t xml:space="preserve">at </w:t>
      </w:r>
      <w:r w:rsidRPr="002F3EC2">
        <w:rPr>
          <w:sz w:val="20"/>
          <w:szCs w:val="20"/>
        </w:rPr>
        <w:t>212</w:t>
      </w:r>
      <w:r w:rsidR="000D50FA">
        <w:rPr>
          <w:sz w:val="20"/>
          <w:szCs w:val="20"/>
        </w:rPr>
        <w:t>-</w:t>
      </w:r>
      <w:r w:rsidRPr="002F3EC2">
        <w:rPr>
          <w:sz w:val="20"/>
          <w:szCs w:val="20"/>
        </w:rPr>
        <w:t>443-9999. Furthermore, please approach me if you feel comfortable doing so. This will enable me to provide relevant resources or referrals. There are also drop</w:t>
      </w:r>
      <w:r w:rsidR="000D50FA">
        <w:rPr>
          <w:sz w:val="20"/>
          <w:szCs w:val="20"/>
        </w:rPr>
        <w:t>-</w:t>
      </w:r>
      <w:r w:rsidRPr="002F3EC2">
        <w:rPr>
          <w:sz w:val="20"/>
          <w:szCs w:val="20"/>
        </w:rPr>
        <w:t xml:space="preserve">in hours and appointments. Find out more at </w:t>
      </w:r>
      <w:r w:rsidR="000D50FA" w:rsidRPr="000D50FA">
        <w:rPr>
          <w:sz w:val="20"/>
          <w:szCs w:val="20"/>
        </w:rPr>
        <w:fldChar w:fldCharType="begin"/>
      </w:r>
      <w:r w:rsidR="000D50FA" w:rsidRPr="000D50FA">
        <w:rPr>
          <w:sz w:val="20"/>
          <w:szCs w:val="20"/>
        </w:rPr>
        <w:instrText xml:space="preserve"> HYPERLINK "http://www.nyu.edu/students/health-and-wellness/counseling-services.html.</w:instrText>
      </w:r>
    </w:p>
    <w:p w14:paraId="5749F19F" w14:textId="77777777" w:rsidR="000D50FA" w:rsidRPr="000D50FA" w:rsidRDefault="000D50FA" w:rsidP="002F3EC2">
      <w:pPr>
        <w:spacing w:before="100" w:beforeAutospacing="1"/>
        <w:jc w:val="both"/>
        <w:rPr>
          <w:rStyle w:val="Hyperlink"/>
          <w:color w:val="auto"/>
          <w:sz w:val="20"/>
          <w:szCs w:val="20"/>
          <w:u w:val="none"/>
        </w:rPr>
      </w:pPr>
      <w:r w:rsidRPr="000D50FA">
        <w:rPr>
          <w:sz w:val="20"/>
          <w:szCs w:val="20"/>
        </w:rPr>
        <w:instrText xml:space="preserve">" </w:instrText>
      </w:r>
      <w:r w:rsidRPr="000D50FA">
        <w:rPr>
          <w:sz w:val="20"/>
          <w:szCs w:val="20"/>
        </w:rPr>
      </w:r>
      <w:r w:rsidRPr="000D50FA">
        <w:rPr>
          <w:sz w:val="20"/>
          <w:szCs w:val="20"/>
        </w:rPr>
        <w:fldChar w:fldCharType="separate"/>
      </w:r>
      <w:r w:rsidRPr="000D50FA">
        <w:rPr>
          <w:rStyle w:val="Hyperlink"/>
          <w:color w:val="auto"/>
          <w:sz w:val="20"/>
          <w:szCs w:val="20"/>
          <w:u w:val="none"/>
        </w:rPr>
        <w:t>http://www.nyu.edu/students/health-and-wellness/counseling-services.html.</w:t>
      </w:r>
    </w:p>
    <w:p w14:paraId="4AC7374E" w14:textId="77777777" w:rsidR="002F3EC2" w:rsidRPr="002F3EC2" w:rsidRDefault="000D50FA" w:rsidP="002F3EC2">
      <w:pPr>
        <w:jc w:val="both"/>
        <w:rPr>
          <w:sz w:val="20"/>
          <w:szCs w:val="20"/>
        </w:rPr>
      </w:pPr>
      <w:r w:rsidRPr="000D50FA">
        <w:rPr>
          <w:sz w:val="20"/>
          <w:szCs w:val="20"/>
        </w:rPr>
        <w:fldChar w:fldCharType="end"/>
      </w:r>
    </w:p>
    <w:p w14:paraId="57A17D4E" w14:textId="77777777" w:rsidR="000D50FA" w:rsidRPr="000D50FA" w:rsidRDefault="000D50FA" w:rsidP="002F3EC2">
      <w:pPr>
        <w:pStyle w:val="NormalWeb"/>
        <w:spacing w:before="0" w:beforeAutospacing="0" w:after="0" w:afterAutospacing="0"/>
        <w:jc w:val="both"/>
        <w:rPr>
          <w:rFonts w:ascii="Arial" w:hAnsi="Arial" w:cs="Arial"/>
          <w:b/>
          <w:bCs/>
          <w:sz w:val="20"/>
          <w:szCs w:val="20"/>
        </w:rPr>
      </w:pPr>
      <w:r w:rsidRPr="000D50FA">
        <w:rPr>
          <w:rFonts w:ascii="Arial" w:hAnsi="Arial" w:cs="Arial"/>
          <w:b/>
          <w:bCs/>
          <w:sz w:val="20"/>
          <w:szCs w:val="20"/>
        </w:rPr>
        <w:t>Name Pronunciation and Pronouns</w:t>
      </w:r>
    </w:p>
    <w:p w14:paraId="69510E99" w14:textId="77777777" w:rsidR="002F3EC2" w:rsidRPr="002F3EC2" w:rsidRDefault="000D50FA" w:rsidP="002F3EC2">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14:paraId="65A9E7AF" w14:textId="77777777" w:rsidR="002F3EC2" w:rsidRPr="002F3EC2" w:rsidRDefault="002F3EC2" w:rsidP="002F3EC2">
      <w:pPr>
        <w:pStyle w:val="NormalWeb"/>
        <w:spacing w:before="0" w:beforeAutospacing="0" w:after="0" w:afterAutospacing="0"/>
        <w:jc w:val="both"/>
        <w:rPr>
          <w:rFonts w:ascii="Arial" w:hAnsi="Arial" w:cs="Arial"/>
          <w:sz w:val="20"/>
          <w:szCs w:val="20"/>
        </w:rPr>
      </w:pPr>
      <w:r w:rsidRPr="002F3EC2">
        <w:rPr>
          <w:rFonts w:ascii="Arial" w:hAnsi="Arial" w:cs="Arial"/>
          <w:sz w:val="20"/>
          <w:szCs w:val="20"/>
        </w:rPr>
        <w:t>NYU Stern students now have the ability to include their pronouns and name pronunciation in Albert. I encourage you to share your name pronunciation and preferred pronouns this way.   Please utilize this link for additional information</w:t>
      </w:r>
      <w:r w:rsidRPr="002F3EC2">
        <w:rPr>
          <w:rFonts w:ascii="Arial" w:hAnsi="Arial" w:cs="Arial"/>
          <w:sz w:val="20"/>
          <w:szCs w:val="20"/>
          <w:shd w:val="clear" w:color="auto" w:fill="FFFFFF"/>
        </w:rPr>
        <w:t xml:space="preserve">: </w:t>
      </w:r>
      <w:hyperlink r:id="rId14" w:history="1">
        <w:r w:rsidRPr="002F3EC2">
          <w:rPr>
            <w:rStyle w:val="Hyperlink"/>
            <w:rFonts w:ascii="Arial" w:hAnsi="Arial" w:cs="Arial"/>
            <w:color w:val="auto"/>
            <w:sz w:val="20"/>
            <w:szCs w:val="20"/>
            <w:shd w:val="clear" w:color="auto" w:fill="FFFFFF"/>
          </w:rPr>
          <w:t>Pronouns &amp; Name Pronunciation</w:t>
        </w:r>
      </w:hyperlink>
      <w:r w:rsidR="000D50FA">
        <w:rPr>
          <w:rStyle w:val="Hyperlink"/>
          <w:rFonts w:ascii="Arial" w:hAnsi="Arial" w:cs="Arial"/>
          <w:color w:val="auto"/>
          <w:sz w:val="20"/>
          <w:szCs w:val="20"/>
          <w:shd w:val="clear" w:color="auto" w:fill="FFFFFF"/>
        </w:rPr>
        <w:t>.</w:t>
      </w:r>
    </w:p>
    <w:p w14:paraId="422A1830" w14:textId="77777777" w:rsidR="002F3EC2" w:rsidRPr="002F3EC2" w:rsidRDefault="002F3EC2" w:rsidP="002F3EC2">
      <w:pPr>
        <w:jc w:val="both"/>
        <w:rPr>
          <w:sz w:val="20"/>
          <w:szCs w:val="20"/>
        </w:rPr>
      </w:pPr>
    </w:p>
    <w:p w14:paraId="63EECDB1" w14:textId="77777777" w:rsidR="002F3EC2" w:rsidRPr="000D50FA" w:rsidRDefault="002F3EC2" w:rsidP="002F3EC2">
      <w:pPr>
        <w:pStyle w:val="NormalWeb"/>
        <w:spacing w:before="0" w:beforeAutospacing="0" w:after="0" w:afterAutospacing="0"/>
        <w:jc w:val="both"/>
        <w:rPr>
          <w:rFonts w:ascii="Arial" w:hAnsi="Arial" w:cs="Arial"/>
          <w:sz w:val="20"/>
          <w:szCs w:val="20"/>
        </w:rPr>
      </w:pPr>
      <w:r w:rsidRPr="000D50FA">
        <w:rPr>
          <w:rFonts w:ascii="Arial" w:hAnsi="Arial" w:cs="Arial"/>
          <w:b/>
          <w:bCs/>
          <w:sz w:val="20"/>
          <w:szCs w:val="20"/>
          <w:shd w:val="clear" w:color="auto" w:fill="FFFFFF"/>
        </w:rPr>
        <w:t xml:space="preserve">Religious Observances and </w:t>
      </w:r>
      <w:r w:rsidR="000D50FA">
        <w:rPr>
          <w:rFonts w:ascii="Arial" w:hAnsi="Arial" w:cs="Arial"/>
          <w:b/>
          <w:bCs/>
          <w:sz w:val="20"/>
          <w:szCs w:val="20"/>
          <w:shd w:val="clear" w:color="auto" w:fill="FFFFFF"/>
        </w:rPr>
        <w:t>O</w:t>
      </w:r>
      <w:r w:rsidRPr="000D50FA">
        <w:rPr>
          <w:rFonts w:ascii="Arial" w:hAnsi="Arial" w:cs="Arial"/>
          <w:b/>
          <w:bCs/>
          <w:sz w:val="20"/>
          <w:szCs w:val="20"/>
          <w:shd w:val="clear" w:color="auto" w:fill="FFFFFF"/>
        </w:rPr>
        <w:t xml:space="preserve">ther </w:t>
      </w:r>
      <w:r w:rsidR="000D50FA">
        <w:rPr>
          <w:rFonts w:ascii="Arial" w:hAnsi="Arial" w:cs="Arial"/>
          <w:b/>
          <w:bCs/>
          <w:sz w:val="20"/>
          <w:szCs w:val="20"/>
          <w:shd w:val="clear" w:color="auto" w:fill="FFFFFF"/>
        </w:rPr>
        <w:t>U</w:t>
      </w:r>
      <w:r w:rsidRPr="000D50FA">
        <w:rPr>
          <w:rFonts w:ascii="Arial" w:hAnsi="Arial" w:cs="Arial"/>
          <w:b/>
          <w:bCs/>
          <w:sz w:val="20"/>
          <w:szCs w:val="20"/>
          <w:shd w:val="clear" w:color="auto" w:fill="FFFFFF"/>
        </w:rPr>
        <w:t xml:space="preserve">nique </w:t>
      </w:r>
      <w:r w:rsidR="000D50FA">
        <w:rPr>
          <w:rFonts w:ascii="Arial" w:hAnsi="Arial" w:cs="Arial"/>
          <w:b/>
          <w:bCs/>
          <w:sz w:val="20"/>
          <w:szCs w:val="20"/>
          <w:shd w:val="clear" w:color="auto" w:fill="FFFFFF"/>
        </w:rPr>
        <w:t>S</w:t>
      </w:r>
      <w:r w:rsidRPr="000D50FA">
        <w:rPr>
          <w:rFonts w:ascii="Arial" w:hAnsi="Arial" w:cs="Arial"/>
          <w:b/>
          <w:bCs/>
          <w:sz w:val="20"/>
          <w:szCs w:val="20"/>
          <w:shd w:val="clear" w:color="auto" w:fill="FFFFFF"/>
        </w:rPr>
        <w:t>ituations</w:t>
      </w:r>
    </w:p>
    <w:p w14:paraId="5B55DA7D" w14:textId="77777777" w:rsidR="000D50FA" w:rsidRDefault="000D50FA" w:rsidP="002F3EC2">
      <w:pPr>
        <w:pStyle w:val="NormalWeb"/>
        <w:spacing w:before="0" w:beforeAutospacing="0" w:after="0" w:afterAutospacing="0"/>
        <w:jc w:val="both"/>
        <w:rPr>
          <w:rFonts w:ascii="Arial" w:hAnsi="Arial" w:cs="Arial"/>
          <w:sz w:val="20"/>
          <w:szCs w:val="20"/>
          <w:shd w:val="clear" w:color="auto" w:fill="FFFFFF"/>
        </w:rPr>
      </w:pPr>
    </w:p>
    <w:p w14:paraId="07ABC96D"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r w:rsidRPr="002F3EC2">
        <w:rPr>
          <w:rFonts w:ascii="Arial" w:hAnsi="Arial" w:cs="Arial"/>
          <w:sz w:val="20"/>
          <w:szCs w:val="20"/>
          <w:shd w:val="clear" w:color="auto" w:fill="FFFFFF"/>
        </w:rPr>
        <w:t>NYU Stern is committed to ensuring an equitable educational experience for all students regardless of identity or religious/cultural background. The observance of religious and cultural holidays/traditions and the recognition of unique circumstances - such as serving as a caregiver - are important aspects of this commitment. Please review all class dates at the start of the semester and review all course requirements to identify any foreseeable conflicts with exams, course assignments, projects, or other items required for participation and attendance. Please contact me within the first two weeks of the class semester to discuss any potential conflicts.</w:t>
      </w:r>
    </w:p>
    <w:p w14:paraId="645B102B"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p>
    <w:p w14:paraId="14883CF5" w14:textId="77777777" w:rsidR="002F3EC2" w:rsidRPr="002F3EC2" w:rsidRDefault="002F3EC2" w:rsidP="002F3EC2">
      <w:pPr>
        <w:pStyle w:val="NormalWeb"/>
        <w:spacing w:before="0" w:beforeAutospacing="0" w:after="0" w:afterAutospacing="0"/>
        <w:jc w:val="both"/>
        <w:rPr>
          <w:rFonts w:ascii="Arial" w:hAnsi="Arial" w:cs="Arial"/>
          <w:b/>
          <w:i/>
          <w:sz w:val="20"/>
          <w:szCs w:val="20"/>
          <w:shd w:val="clear" w:color="auto" w:fill="FFFFFF"/>
        </w:rPr>
      </w:pPr>
      <w:r w:rsidRPr="002F3EC2">
        <w:rPr>
          <w:rFonts w:ascii="Arial" w:hAnsi="Arial" w:cs="Arial"/>
          <w:b/>
          <w:i/>
          <w:sz w:val="20"/>
          <w:szCs w:val="20"/>
          <w:shd w:val="clear" w:color="auto" w:fill="FFFFFF"/>
        </w:rPr>
        <w:t xml:space="preserve">*Or if full attendance is required in your class as long as the university is holding classes: </w:t>
      </w:r>
    </w:p>
    <w:p w14:paraId="499735BB" w14:textId="77777777" w:rsidR="000D50FA" w:rsidRDefault="000D50FA" w:rsidP="002F3EC2">
      <w:pPr>
        <w:pStyle w:val="NormalWeb"/>
        <w:spacing w:before="0" w:beforeAutospacing="0" w:after="0" w:afterAutospacing="0"/>
        <w:jc w:val="both"/>
        <w:rPr>
          <w:rFonts w:ascii="Arial" w:hAnsi="Arial" w:cs="Arial"/>
          <w:sz w:val="20"/>
          <w:szCs w:val="20"/>
          <w:shd w:val="clear" w:color="auto" w:fill="FFFFFF"/>
        </w:rPr>
      </w:pPr>
    </w:p>
    <w:p w14:paraId="48F51FA6"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r w:rsidRPr="002F3EC2">
        <w:rPr>
          <w:rFonts w:ascii="Arial" w:hAnsi="Arial" w:cs="Arial"/>
          <w:sz w:val="20"/>
          <w:szCs w:val="20"/>
          <w:shd w:val="clear" w:color="auto" w:fill="FFFFFF"/>
        </w:rPr>
        <w:t xml:space="preserve">While NYU Stern is committed to ensuring an equitable educational experience for all students regardless of identity or religious/cultural background, New York University determines when the institution is open for classes.  If the observance of religious and cultural holidays/traditions and/or the recognition of unique circumstances - such as serving as a caregiver will prevent you from attending class, please be aware that this particular course requires 100% attendance. Please review all class dates to ensure you can attend all of them.  If you identify any foreseeable conflicts with class attendance, exams, or other items required for participation and attendance, it is strongly recommended that you do not take this class. </w:t>
      </w:r>
    </w:p>
    <w:p w14:paraId="7ECBFF8A" w14:textId="77777777" w:rsidR="002F3EC2" w:rsidRPr="002F3EC2" w:rsidRDefault="002F3EC2" w:rsidP="002F3EC2">
      <w:pPr>
        <w:jc w:val="both"/>
        <w:rPr>
          <w:b/>
          <w:bCs/>
          <w:caps/>
          <w:sz w:val="20"/>
          <w:szCs w:val="20"/>
        </w:rPr>
      </w:pPr>
    </w:p>
    <w:p w14:paraId="731741F9" w14:textId="77777777" w:rsidR="00DC358A" w:rsidRPr="002F3EC2" w:rsidRDefault="00DC358A" w:rsidP="002F3EC2">
      <w:pPr>
        <w:jc w:val="both"/>
        <w:rPr>
          <w:sz w:val="20"/>
          <w:szCs w:val="20"/>
        </w:rPr>
      </w:pPr>
    </w:p>
    <w:sectPr w:rsidR="00DC358A" w:rsidRPr="002F3EC2" w:rsidSect="006C1ED9">
      <w:footerReference w:type="default" r:id="rId15"/>
      <w:pgSz w:w="12240" w:h="15840"/>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5E6E" w14:textId="77777777" w:rsidR="006C1ED9" w:rsidRDefault="006C1ED9" w:rsidP="00467B6A">
      <w:r>
        <w:separator/>
      </w:r>
    </w:p>
  </w:endnote>
  <w:endnote w:type="continuationSeparator" w:id="0">
    <w:p w14:paraId="6A2869C5" w14:textId="77777777" w:rsidR="006C1ED9" w:rsidRDefault="006C1ED9" w:rsidP="0046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5C8B" w14:textId="77777777" w:rsidR="00FF4C25" w:rsidRDefault="00FF4C25">
    <w:pPr>
      <w:pStyle w:val="Footer"/>
      <w:jc w:val="right"/>
    </w:pPr>
    <w:r>
      <w:fldChar w:fldCharType="begin"/>
    </w:r>
    <w:r>
      <w:instrText xml:space="preserve"> PAGE   \* MERGEFORMAT </w:instrText>
    </w:r>
    <w:r>
      <w:fldChar w:fldCharType="separate"/>
    </w:r>
    <w:r w:rsidR="008F22A0">
      <w:rPr>
        <w:noProof/>
      </w:rPr>
      <w:t>1</w:t>
    </w:r>
    <w:r>
      <w:fldChar w:fldCharType="end"/>
    </w:r>
  </w:p>
  <w:p w14:paraId="6A9801E8" w14:textId="77777777" w:rsidR="00467B6A" w:rsidRDefault="0046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97102" w14:textId="77777777" w:rsidR="006C1ED9" w:rsidRDefault="006C1ED9" w:rsidP="00467B6A">
      <w:r>
        <w:separator/>
      </w:r>
    </w:p>
  </w:footnote>
  <w:footnote w:type="continuationSeparator" w:id="0">
    <w:p w14:paraId="439FD50C" w14:textId="77777777" w:rsidR="006C1ED9" w:rsidRDefault="006C1ED9" w:rsidP="00467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AA"/>
    <w:multiLevelType w:val="multilevel"/>
    <w:tmpl w:val="92AA1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C84B43"/>
    <w:multiLevelType w:val="hybridMultilevel"/>
    <w:tmpl w:val="20B62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A97220"/>
    <w:multiLevelType w:val="hybridMultilevel"/>
    <w:tmpl w:val="BCA6E1FE"/>
    <w:lvl w:ilvl="0" w:tplc="04090001">
      <w:start w:val="1"/>
      <w:numFmt w:val="bullet"/>
      <w:lvlText w:val=""/>
      <w:lvlJc w:val="left"/>
      <w:pPr>
        <w:tabs>
          <w:tab w:val="num" w:pos="1800"/>
        </w:tabs>
        <w:ind w:left="1800" w:hanging="360"/>
      </w:pPr>
      <w:rPr>
        <w:rFonts w:ascii="Symbol" w:hAnsi="Symbol" w:hint="default"/>
      </w:rPr>
    </w:lvl>
    <w:lvl w:ilvl="1" w:tplc="9A727B12">
      <w:start w:val="6"/>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00634E0"/>
    <w:multiLevelType w:val="hybridMultilevel"/>
    <w:tmpl w:val="7D00C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8A3BCA"/>
    <w:multiLevelType w:val="hybridMultilevel"/>
    <w:tmpl w:val="D248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370AF"/>
    <w:multiLevelType w:val="hybridMultilevel"/>
    <w:tmpl w:val="986A8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66709"/>
    <w:multiLevelType w:val="hybridMultilevel"/>
    <w:tmpl w:val="FC84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F7319"/>
    <w:multiLevelType w:val="hybridMultilevel"/>
    <w:tmpl w:val="A4A28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83DF4"/>
    <w:multiLevelType w:val="hybridMultilevel"/>
    <w:tmpl w:val="EFAE84A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6F62D11"/>
    <w:multiLevelType w:val="hybridMultilevel"/>
    <w:tmpl w:val="B5FADB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A76F1D"/>
    <w:multiLevelType w:val="hybridMultilevel"/>
    <w:tmpl w:val="F08C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710EF"/>
    <w:multiLevelType w:val="hybridMultilevel"/>
    <w:tmpl w:val="96A491DE"/>
    <w:lvl w:ilvl="0" w:tplc="7332AA60">
      <w:start w:val="1"/>
      <w:numFmt w:val="bullet"/>
      <w:lvlText w:val=""/>
      <w:lvlJc w:val="left"/>
      <w:pPr>
        <w:tabs>
          <w:tab w:val="num" w:pos="720"/>
        </w:tabs>
        <w:ind w:left="720" w:hanging="360"/>
      </w:pPr>
      <w:rPr>
        <w:rFonts w:ascii="Wingdings" w:hAnsi="Wingdings" w:hint="default"/>
      </w:rPr>
    </w:lvl>
    <w:lvl w:ilvl="1" w:tplc="A704F92A">
      <w:start w:val="1"/>
      <w:numFmt w:val="bullet"/>
      <w:lvlText w:val=""/>
      <w:lvlJc w:val="left"/>
      <w:pPr>
        <w:tabs>
          <w:tab w:val="num" w:pos="1440"/>
        </w:tabs>
        <w:ind w:left="1440" w:hanging="360"/>
      </w:pPr>
      <w:rPr>
        <w:rFonts w:ascii="Wingdings" w:hAnsi="Wingdings" w:hint="default"/>
      </w:rPr>
    </w:lvl>
    <w:lvl w:ilvl="2" w:tplc="7EB20DB4" w:tentative="1">
      <w:start w:val="1"/>
      <w:numFmt w:val="bullet"/>
      <w:lvlText w:val=""/>
      <w:lvlJc w:val="left"/>
      <w:pPr>
        <w:tabs>
          <w:tab w:val="num" w:pos="2160"/>
        </w:tabs>
        <w:ind w:left="2160" w:hanging="360"/>
      </w:pPr>
      <w:rPr>
        <w:rFonts w:ascii="Wingdings" w:hAnsi="Wingdings" w:hint="default"/>
      </w:rPr>
    </w:lvl>
    <w:lvl w:ilvl="3" w:tplc="2B7696E6" w:tentative="1">
      <w:start w:val="1"/>
      <w:numFmt w:val="bullet"/>
      <w:lvlText w:val=""/>
      <w:lvlJc w:val="left"/>
      <w:pPr>
        <w:tabs>
          <w:tab w:val="num" w:pos="2880"/>
        </w:tabs>
        <w:ind w:left="2880" w:hanging="360"/>
      </w:pPr>
      <w:rPr>
        <w:rFonts w:ascii="Wingdings" w:hAnsi="Wingdings" w:hint="default"/>
      </w:rPr>
    </w:lvl>
    <w:lvl w:ilvl="4" w:tplc="A4DE859C" w:tentative="1">
      <w:start w:val="1"/>
      <w:numFmt w:val="bullet"/>
      <w:lvlText w:val=""/>
      <w:lvlJc w:val="left"/>
      <w:pPr>
        <w:tabs>
          <w:tab w:val="num" w:pos="3600"/>
        </w:tabs>
        <w:ind w:left="3600" w:hanging="360"/>
      </w:pPr>
      <w:rPr>
        <w:rFonts w:ascii="Wingdings" w:hAnsi="Wingdings" w:hint="default"/>
      </w:rPr>
    </w:lvl>
    <w:lvl w:ilvl="5" w:tplc="5A96C182" w:tentative="1">
      <w:start w:val="1"/>
      <w:numFmt w:val="bullet"/>
      <w:lvlText w:val=""/>
      <w:lvlJc w:val="left"/>
      <w:pPr>
        <w:tabs>
          <w:tab w:val="num" w:pos="4320"/>
        </w:tabs>
        <w:ind w:left="4320" w:hanging="360"/>
      </w:pPr>
      <w:rPr>
        <w:rFonts w:ascii="Wingdings" w:hAnsi="Wingdings" w:hint="default"/>
      </w:rPr>
    </w:lvl>
    <w:lvl w:ilvl="6" w:tplc="37DAF8D2" w:tentative="1">
      <w:start w:val="1"/>
      <w:numFmt w:val="bullet"/>
      <w:lvlText w:val=""/>
      <w:lvlJc w:val="left"/>
      <w:pPr>
        <w:tabs>
          <w:tab w:val="num" w:pos="5040"/>
        </w:tabs>
        <w:ind w:left="5040" w:hanging="360"/>
      </w:pPr>
      <w:rPr>
        <w:rFonts w:ascii="Wingdings" w:hAnsi="Wingdings" w:hint="default"/>
      </w:rPr>
    </w:lvl>
    <w:lvl w:ilvl="7" w:tplc="52946F1A" w:tentative="1">
      <w:start w:val="1"/>
      <w:numFmt w:val="bullet"/>
      <w:lvlText w:val=""/>
      <w:lvlJc w:val="left"/>
      <w:pPr>
        <w:tabs>
          <w:tab w:val="num" w:pos="5760"/>
        </w:tabs>
        <w:ind w:left="5760" w:hanging="360"/>
      </w:pPr>
      <w:rPr>
        <w:rFonts w:ascii="Wingdings" w:hAnsi="Wingdings" w:hint="default"/>
      </w:rPr>
    </w:lvl>
    <w:lvl w:ilvl="8" w:tplc="95BE29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B5D8E"/>
    <w:multiLevelType w:val="hybridMultilevel"/>
    <w:tmpl w:val="92AA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665A6C"/>
    <w:multiLevelType w:val="hybridMultilevel"/>
    <w:tmpl w:val="461C2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D00DC3"/>
    <w:multiLevelType w:val="hybridMultilevel"/>
    <w:tmpl w:val="35568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CF17A3"/>
    <w:multiLevelType w:val="hybridMultilevel"/>
    <w:tmpl w:val="92AA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A2540"/>
    <w:multiLevelType w:val="hybridMultilevel"/>
    <w:tmpl w:val="7F4E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DA0E94"/>
    <w:multiLevelType w:val="hybridMultilevel"/>
    <w:tmpl w:val="0D26C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5C0908"/>
    <w:multiLevelType w:val="hybridMultilevel"/>
    <w:tmpl w:val="32EC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47E2F"/>
    <w:multiLevelType w:val="multilevel"/>
    <w:tmpl w:val="5FAE2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B74DAA"/>
    <w:multiLevelType w:val="hybridMultilevel"/>
    <w:tmpl w:val="AF5C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035FA"/>
    <w:multiLevelType w:val="hybridMultilevel"/>
    <w:tmpl w:val="E0EA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62E6D"/>
    <w:multiLevelType w:val="hybridMultilevel"/>
    <w:tmpl w:val="A5B6B5F0"/>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3" w15:restartNumberingAfterBreak="0">
    <w:nsid w:val="7FCD31E8"/>
    <w:multiLevelType w:val="hybridMultilevel"/>
    <w:tmpl w:val="AD8C4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110155">
    <w:abstractNumId w:val="9"/>
  </w:num>
  <w:num w:numId="2" w16cid:durableId="1506283047">
    <w:abstractNumId w:val="2"/>
  </w:num>
  <w:num w:numId="3" w16cid:durableId="817112040">
    <w:abstractNumId w:val="3"/>
  </w:num>
  <w:num w:numId="4" w16cid:durableId="591210170">
    <w:abstractNumId w:val="7"/>
  </w:num>
  <w:num w:numId="5" w16cid:durableId="1856453328">
    <w:abstractNumId w:val="17"/>
  </w:num>
  <w:num w:numId="6" w16cid:durableId="1965116397">
    <w:abstractNumId w:val="22"/>
  </w:num>
  <w:num w:numId="7" w16cid:durableId="437650217">
    <w:abstractNumId w:val="16"/>
  </w:num>
  <w:num w:numId="8" w16cid:durableId="1488133823">
    <w:abstractNumId w:val="14"/>
  </w:num>
  <w:num w:numId="9" w16cid:durableId="1085683873">
    <w:abstractNumId w:val="13"/>
  </w:num>
  <w:num w:numId="10" w16cid:durableId="655377676">
    <w:abstractNumId w:val="23"/>
  </w:num>
  <w:num w:numId="11" w16cid:durableId="406924049">
    <w:abstractNumId w:val="15"/>
  </w:num>
  <w:num w:numId="12" w16cid:durableId="1651903932">
    <w:abstractNumId w:val="0"/>
  </w:num>
  <w:num w:numId="13" w16cid:durableId="399905379">
    <w:abstractNumId w:val="1"/>
  </w:num>
  <w:num w:numId="14" w16cid:durableId="464274302">
    <w:abstractNumId w:val="8"/>
  </w:num>
  <w:num w:numId="15" w16cid:durableId="104539117">
    <w:abstractNumId w:val="20"/>
  </w:num>
  <w:num w:numId="16" w16cid:durableId="1985502044">
    <w:abstractNumId w:val="18"/>
  </w:num>
  <w:num w:numId="17" w16cid:durableId="478151571">
    <w:abstractNumId w:val="12"/>
  </w:num>
  <w:num w:numId="18" w16cid:durableId="1512840286">
    <w:abstractNumId w:val="11"/>
  </w:num>
  <w:num w:numId="19" w16cid:durableId="18898054">
    <w:abstractNumId w:val="19"/>
  </w:num>
  <w:num w:numId="20" w16cid:durableId="1119030192">
    <w:abstractNumId w:val="5"/>
  </w:num>
  <w:num w:numId="21" w16cid:durableId="398675838">
    <w:abstractNumId w:val="4"/>
  </w:num>
  <w:num w:numId="22" w16cid:durableId="1436054392">
    <w:abstractNumId w:val="21"/>
  </w:num>
  <w:num w:numId="23" w16cid:durableId="16079465">
    <w:abstractNumId w:val="6"/>
  </w:num>
  <w:num w:numId="24" w16cid:durableId="1321956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430"/>
    <w:rsid w:val="000025EE"/>
    <w:rsid w:val="00003051"/>
    <w:rsid w:val="00005005"/>
    <w:rsid w:val="000102EA"/>
    <w:rsid w:val="00013869"/>
    <w:rsid w:val="00015B34"/>
    <w:rsid w:val="00016217"/>
    <w:rsid w:val="00016429"/>
    <w:rsid w:val="00016F54"/>
    <w:rsid w:val="0001730C"/>
    <w:rsid w:val="00027081"/>
    <w:rsid w:val="000327EB"/>
    <w:rsid w:val="00033406"/>
    <w:rsid w:val="00034CFE"/>
    <w:rsid w:val="00036093"/>
    <w:rsid w:val="0003622E"/>
    <w:rsid w:val="000428A1"/>
    <w:rsid w:val="00044B1E"/>
    <w:rsid w:val="0004610A"/>
    <w:rsid w:val="00051D86"/>
    <w:rsid w:val="00056336"/>
    <w:rsid w:val="00057746"/>
    <w:rsid w:val="00057876"/>
    <w:rsid w:val="00063566"/>
    <w:rsid w:val="00063F81"/>
    <w:rsid w:val="00067C97"/>
    <w:rsid w:val="00074E6C"/>
    <w:rsid w:val="00076C68"/>
    <w:rsid w:val="00080053"/>
    <w:rsid w:val="00080688"/>
    <w:rsid w:val="000855F4"/>
    <w:rsid w:val="000959B0"/>
    <w:rsid w:val="00096EB1"/>
    <w:rsid w:val="000A15D0"/>
    <w:rsid w:val="000A47AA"/>
    <w:rsid w:val="000B0EB7"/>
    <w:rsid w:val="000B2526"/>
    <w:rsid w:val="000B3877"/>
    <w:rsid w:val="000B428E"/>
    <w:rsid w:val="000C0D24"/>
    <w:rsid w:val="000C117C"/>
    <w:rsid w:val="000C1428"/>
    <w:rsid w:val="000C3B34"/>
    <w:rsid w:val="000C3C46"/>
    <w:rsid w:val="000C46B8"/>
    <w:rsid w:val="000C68F8"/>
    <w:rsid w:val="000D452C"/>
    <w:rsid w:val="000D50FA"/>
    <w:rsid w:val="000D5116"/>
    <w:rsid w:val="000D5B44"/>
    <w:rsid w:val="000D6175"/>
    <w:rsid w:val="000E1C97"/>
    <w:rsid w:val="000E41E2"/>
    <w:rsid w:val="000F06FB"/>
    <w:rsid w:val="000F0DC4"/>
    <w:rsid w:val="000F290E"/>
    <w:rsid w:val="000F5875"/>
    <w:rsid w:val="000F5B58"/>
    <w:rsid w:val="000F763C"/>
    <w:rsid w:val="00102A62"/>
    <w:rsid w:val="0011152F"/>
    <w:rsid w:val="00111B53"/>
    <w:rsid w:val="00114C01"/>
    <w:rsid w:val="00121BF2"/>
    <w:rsid w:val="001344D0"/>
    <w:rsid w:val="001400CC"/>
    <w:rsid w:val="00140500"/>
    <w:rsid w:val="00141C91"/>
    <w:rsid w:val="00147348"/>
    <w:rsid w:val="00147898"/>
    <w:rsid w:val="00150243"/>
    <w:rsid w:val="00150C15"/>
    <w:rsid w:val="00151AB6"/>
    <w:rsid w:val="001560A6"/>
    <w:rsid w:val="001571A1"/>
    <w:rsid w:val="001618E0"/>
    <w:rsid w:val="00161C5A"/>
    <w:rsid w:val="00164100"/>
    <w:rsid w:val="00167D35"/>
    <w:rsid w:val="0017228C"/>
    <w:rsid w:val="00173CF5"/>
    <w:rsid w:val="00173EEA"/>
    <w:rsid w:val="001779D3"/>
    <w:rsid w:val="00177C91"/>
    <w:rsid w:val="00183868"/>
    <w:rsid w:val="0018549E"/>
    <w:rsid w:val="00185BAD"/>
    <w:rsid w:val="0019299F"/>
    <w:rsid w:val="00194AB3"/>
    <w:rsid w:val="001A2CDB"/>
    <w:rsid w:val="001A5950"/>
    <w:rsid w:val="001A5C2C"/>
    <w:rsid w:val="001A7B51"/>
    <w:rsid w:val="001B2169"/>
    <w:rsid w:val="001B4E85"/>
    <w:rsid w:val="001B51C6"/>
    <w:rsid w:val="001B53CB"/>
    <w:rsid w:val="001B5463"/>
    <w:rsid w:val="001B5BB0"/>
    <w:rsid w:val="001B71A0"/>
    <w:rsid w:val="001B71B1"/>
    <w:rsid w:val="001C02E0"/>
    <w:rsid w:val="001C0CF3"/>
    <w:rsid w:val="001C3DF4"/>
    <w:rsid w:val="001C5608"/>
    <w:rsid w:val="001C62AD"/>
    <w:rsid w:val="001C63DA"/>
    <w:rsid w:val="001C7065"/>
    <w:rsid w:val="001E0969"/>
    <w:rsid w:val="001E183D"/>
    <w:rsid w:val="001E3B3F"/>
    <w:rsid w:val="001F0DAB"/>
    <w:rsid w:val="001F2EC1"/>
    <w:rsid w:val="001F730A"/>
    <w:rsid w:val="001F7D67"/>
    <w:rsid w:val="0020240D"/>
    <w:rsid w:val="00202E62"/>
    <w:rsid w:val="00203702"/>
    <w:rsid w:val="00204C31"/>
    <w:rsid w:val="002052FD"/>
    <w:rsid w:val="002060B1"/>
    <w:rsid w:val="00207DEF"/>
    <w:rsid w:val="00210996"/>
    <w:rsid w:val="00212E42"/>
    <w:rsid w:val="00217BFE"/>
    <w:rsid w:val="00221CA4"/>
    <w:rsid w:val="002223CB"/>
    <w:rsid w:val="00224797"/>
    <w:rsid w:val="002279D3"/>
    <w:rsid w:val="00227F5E"/>
    <w:rsid w:val="00230762"/>
    <w:rsid w:val="00235B0E"/>
    <w:rsid w:val="00236AC5"/>
    <w:rsid w:val="002377CE"/>
    <w:rsid w:val="002401D5"/>
    <w:rsid w:val="002431FF"/>
    <w:rsid w:val="00243C4C"/>
    <w:rsid w:val="002466B4"/>
    <w:rsid w:val="0024706F"/>
    <w:rsid w:val="0024749C"/>
    <w:rsid w:val="00247F6E"/>
    <w:rsid w:val="00250DD0"/>
    <w:rsid w:val="00251BEC"/>
    <w:rsid w:val="002522C1"/>
    <w:rsid w:val="00252AF1"/>
    <w:rsid w:val="00256230"/>
    <w:rsid w:val="002618EA"/>
    <w:rsid w:val="00264FBD"/>
    <w:rsid w:val="0026566F"/>
    <w:rsid w:val="002711C9"/>
    <w:rsid w:val="00271897"/>
    <w:rsid w:val="00271AAB"/>
    <w:rsid w:val="00271CFF"/>
    <w:rsid w:val="002721C7"/>
    <w:rsid w:val="00273B58"/>
    <w:rsid w:val="00273B6F"/>
    <w:rsid w:val="0027525C"/>
    <w:rsid w:val="0027528F"/>
    <w:rsid w:val="00280F60"/>
    <w:rsid w:val="00281620"/>
    <w:rsid w:val="0028228C"/>
    <w:rsid w:val="00282BAE"/>
    <w:rsid w:val="002830AB"/>
    <w:rsid w:val="002860EB"/>
    <w:rsid w:val="00287348"/>
    <w:rsid w:val="002912D6"/>
    <w:rsid w:val="00291CB5"/>
    <w:rsid w:val="00297A66"/>
    <w:rsid w:val="002A028C"/>
    <w:rsid w:val="002A3609"/>
    <w:rsid w:val="002A408F"/>
    <w:rsid w:val="002A4301"/>
    <w:rsid w:val="002A54F5"/>
    <w:rsid w:val="002A6FD5"/>
    <w:rsid w:val="002A7456"/>
    <w:rsid w:val="002A75A3"/>
    <w:rsid w:val="002B2DD9"/>
    <w:rsid w:val="002B7587"/>
    <w:rsid w:val="002C015C"/>
    <w:rsid w:val="002C0214"/>
    <w:rsid w:val="002C3450"/>
    <w:rsid w:val="002C3E7F"/>
    <w:rsid w:val="002C43DA"/>
    <w:rsid w:val="002C4C86"/>
    <w:rsid w:val="002C53EB"/>
    <w:rsid w:val="002D057B"/>
    <w:rsid w:val="002D0B83"/>
    <w:rsid w:val="002D1827"/>
    <w:rsid w:val="002D3192"/>
    <w:rsid w:val="002E0049"/>
    <w:rsid w:val="002E2979"/>
    <w:rsid w:val="002E5107"/>
    <w:rsid w:val="002F088A"/>
    <w:rsid w:val="002F0C26"/>
    <w:rsid w:val="002F0F24"/>
    <w:rsid w:val="002F35D6"/>
    <w:rsid w:val="002F3EC2"/>
    <w:rsid w:val="002F4D3D"/>
    <w:rsid w:val="002F54A2"/>
    <w:rsid w:val="00300B7C"/>
    <w:rsid w:val="00301EA5"/>
    <w:rsid w:val="00302B58"/>
    <w:rsid w:val="00303D65"/>
    <w:rsid w:val="00304947"/>
    <w:rsid w:val="0030550A"/>
    <w:rsid w:val="00310E07"/>
    <w:rsid w:val="003148B6"/>
    <w:rsid w:val="00315A0E"/>
    <w:rsid w:val="00316D6B"/>
    <w:rsid w:val="0031725C"/>
    <w:rsid w:val="0032163C"/>
    <w:rsid w:val="00322B71"/>
    <w:rsid w:val="00326656"/>
    <w:rsid w:val="0032778E"/>
    <w:rsid w:val="00332A76"/>
    <w:rsid w:val="003333F5"/>
    <w:rsid w:val="0033355E"/>
    <w:rsid w:val="00333A51"/>
    <w:rsid w:val="0033686A"/>
    <w:rsid w:val="00337AFF"/>
    <w:rsid w:val="00337EC8"/>
    <w:rsid w:val="00341464"/>
    <w:rsid w:val="00342D42"/>
    <w:rsid w:val="00343C20"/>
    <w:rsid w:val="00344451"/>
    <w:rsid w:val="003500BD"/>
    <w:rsid w:val="003513CE"/>
    <w:rsid w:val="0035182E"/>
    <w:rsid w:val="00355694"/>
    <w:rsid w:val="00355760"/>
    <w:rsid w:val="003562CF"/>
    <w:rsid w:val="00367B82"/>
    <w:rsid w:val="00367DB5"/>
    <w:rsid w:val="00372CE6"/>
    <w:rsid w:val="003734DB"/>
    <w:rsid w:val="003745B8"/>
    <w:rsid w:val="0037670D"/>
    <w:rsid w:val="0038115C"/>
    <w:rsid w:val="00385C7C"/>
    <w:rsid w:val="0039110B"/>
    <w:rsid w:val="00391585"/>
    <w:rsid w:val="0039265F"/>
    <w:rsid w:val="003969E1"/>
    <w:rsid w:val="0039732C"/>
    <w:rsid w:val="0039744B"/>
    <w:rsid w:val="00397FF5"/>
    <w:rsid w:val="003A3E4D"/>
    <w:rsid w:val="003A617B"/>
    <w:rsid w:val="003A67FF"/>
    <w:rsid w:val="003A7EC7"/>
    <w:rsid w:val="003B1664"/>
    <w:rsid w:val="003B7096"/>
    <w:rsid w:val="003C032A"/>
    <w:rsid w:val="003C331E"/>
    <w:rsid w:val="003C5430"/>
    <w:rsid w:val="003C6A07"/>
    <w:rsid w:val="003D4F45"/>
    <w:rsid w:val="003E0EED"/>
    <w:rsid w:val="003E18AF"/>
    <w:rsid w:val="003E22F0"/>
    <w:rsid w:val="003E2717"/>
    <w:rsid w:val="003F7786"/>
    <w:rsid w:val="00400B43"/>
    <w:rsid w:val="00401327"/>
    <w:rsid w:val="004037F7"/>
    <w:rsid w:val="00410467"/>
    <w:rsid w:val="00411EF6"/>
    <w:rsid w:val="004136D2"/>
    <w:rsid w:val="00416326"/>
    <w:rsid w:val="0041645A"/>
    <w:rsid w:val="0041756F"/>
    <w:rsid w:val="00420EB9"/>
    <w:rsid w:val="00424285"/>
    <w:rsid w:val="00427CE0"/>
    <w:rsid w:val="004320F7"/>
    <w:rsid w:val="00432D72"/>
    <w:rsid w:val="004331C7"/>
    <w:rsid w:val="00436F1E"/>
    <w:rsid w:val="004413BE"/>
    <w:rsid w:val="00446906"/>
    <w:rsid w:val="00447221"/>
    <w:rsid w:val="00450C97"/>
    <w:rsid w:val="00451F2F"/>
    <w:rsid w:val="00452A77"/>
    <w:rsid w:val="00453ABF"/>
    <w:rsid w:val="00456C10"/>
    <w:rsid w:val="00456FC3"/>
    <w:rsid w:val="00460306"/>
    <w:rsid w:val="0046505E"/>
    <w:rsid w:val="00467B6A"/>
    <w:rsid w:val="0047195D"/>
    <w:rsid w:val="004761F1"/>
    <w:rsid w:val="00477BF6"/>
    <w:rsid w:val="00482895"/>
    <w:rsid w:val="004840CE"/>
    <w:rsid w:val="0048643E"/>
    <w:rsid w:val="00487074"/>
    <w:rsid w:val="004871B2"/>
    <w:rsid w:val="004900CF"/>
    <w:rsid w:val="00490E59"/>
    <w:rsid w:val="0049374F"/>
    <w:rsid w:val="00493E93"/>
    <w:rsid w:val="00493F62"/>
    <w:rsid w:val="00494040"/>
    <w:rsid w:val="004959A1"/>
    <w:rsid w:val="004A0E05"/>
    <w:rsid w:val="004A3E44"/>
    <w:rsid w:val="004A49EB"/>
    <w:rsid w:val="004A748C"/>
    <w:rsid w:val="004B01AA"/>
    <w:rsid w:val="004B6C6A"/>
    <w:rsid w:val="004B7D77"/>
    <w:rsid w:val="004C0129"/>
    <w:rsid w:val="004C0463"/>
    <w:rsid w:val="004D3092"/>
    <w:rsid w:val="004D3823"/>
    <w:rsid w:val="004D4AC4"/>
    <w:rsid w:val="004D64EC"/>
    <w:rsid w:val="004E1C55"/>
    <w:rsid w:val="004E3EDA"/>
    <w:rsid w:val="005004E0"/>
    <w:rsid w:val="005011B9"/>
    <w:rsid w:val="00505668"/>
    <w:rsid w:val="00511391"/>
    <w:rsid w:val="0051547C"/>
    <w:rsid w:val="00516684"/>
    <w:rsid w:val="005230EB"/>
    <w:rsid w:val="0052316B"/>
    <w:rsid w:val="005234F8"/>
    <w:rsid w:val="005269BF"/>
    <w:rsid w:val="005322D9"/>
    <w:rsid w:val="00540A62"/>
    <w:rsid w:val="00541C07"/>
    <w:rsid w:val="005430D9"/>
    <w:rsid w:val="00547127"/>
    <w:rsid w:val="00551085"/>
    <w:rsid w:val="00551BD7"/>
    <w:rsid w:val="00552012"/>
    <w:rsid w:val="00552DAE"/>
    <w:rsid w:val="00560C09"/>
    <w:rsid w:val="00561955"/>
    <w:rsid w:val="005639A9"/>
    <w:rsid w:val="00563CD0"/>
    <w:rsid w:val="0056675D"/>
    <w:rsid w:val="00567214"/>
    <w:rsid w:val="00567E13"/>
    <w:rsid w:val="005719BD"/>
    <w:rsid w:val="0057248B"/>
    <w:rsid w:val="00572DB9"/>
    <w:rsid w:val="00575EAA"/>
    <w:rsid w:val="00576917"/>
    <w:rsid w:val="00580085"/>
    <w:rsid w:val="00585A0C"/>
    <w:rsid w:val="00586457"/>
    <w:rsid w:val="005869E8"/>
    <w:rsid w:val="00590749"/>
    <w:rsid w:val="005917B3"/>
    <w:rsid w:val="00591E0B"/>
    <w:rsid w:val="00591E83"/>
    <w:rsid w:val="00592074"/>
    <w:rsid w:val="00595586"/>
    <w:rsid w:val="00597ABF"/>
    <w:rsid w:val="005A1BBC"/>
    <w:rsid w:val="005A4C3D"/>
    <w:rsid w:val="005A5562"/>
    <w:rsid w:val="005A5D47"/>
    <w:rsid w:val="005A7A7C"/>
    <w:rsid w:val="005B102F"/>
    <w:rsid w:val="005B107F"/>
    <w:rsid w:val="005B56A1"/>
    <w:rsid w:val="005B5D46"/>
    <w:rsid w:val="005C175B"/>
    <w:rsid w:val="005C3AFC"/>
    <w:rsid w:val="005D328E"/>
    <w:rsid w:val="005D366A"/>
    <w:rsid w:val="005D4C73"/>
    <w:rsid w:val="005E09DC"/>
    <w:rsid w:val="005E5B18"/>
    <w:rsid w:val="005E753A"/>
    <w:rsid w:val="005F0D8A"/>
    <w:rsid w:val="005F2005"/>
    <w:rsid w:val="005F2256"/>
    <w:rsid w:val="005F2D20"/>
    <w:rsid w:val="005F2D5B"/>
    <w:rsid w:val="005F4547"/>
    <w:rsid w:val="005F6E6B"/>
    <w:rsid w:val="00600867"/>
    <w:rsid w:val="00600C45"/>
    <w:rsid w:val="00602258"/>
    <w:rsid w:val="00605EBB"/>
    <w:rsid w:val="00607E5D"/>
    <w:rsid w:val="00610DAE"/>
    <w:rsid w:val="0061245A"/>
    <w:rsid w:val="00614324"/>
    <w:rsid w:val="006174B7"/>
    <w:rsid w:val="00621265"/>
    <w:rsid w:val="00623979"/>
    <w:rsid w:val="00624813"/>
    <w:rsid w:val="00624934"/>
    <w:rsid w:val="00624B06"/>
    <w:rsid w:val="0063178D"/>
    <w:rsid w:val="00632D33"/>
    <w:rsid w:val="006334BF"/>
    <w:rsid w:val="00633678"/>
    <w:rsid w:val="00634182"/>
    <w:rsid w:val="006355B1"/>
    <w:rsid w:val="00635C73"/>
    <w:rsid w:val="00636E87"/>
    <w:rsid w:val="006443FA"/>
    <w:rsid w:val="00644F4A"/>
    <w:rsid w:val="00645441"/>
    <w:rsid w:val="00646B8E"/>
    <w:rsid w:val="0065076B"/>
    <w:rsid w:val="006525EB"/>
    <w:rsid w:val="00653F2B"/>
    <w:rsid w:val="00657E0A"/>
    <w:rsid w:val="00666A84"/>
    <w:rsid w:val="00672261"/>
    <w:rsid w:val="00675BA8"/>
    <w:rsid w:val="00680173"/>
    <w:rsid w:val="00682874"/>
    <w:rsid w:val="00684666"/>
    <w:rsid w:val="006864CE"/>
    <w:rsid w:val="006868DB"/>
    <w:rsid w:val="006875E8"/>
    <w:rsid w:val="00687902"/>
    <w:rsid w:val="00687A98"/>
    <w:rsid w:val="00690E41"/>
    <w:rsid w:val="006921BD"/>
    <w:rsid w:val="006926D5"/>
    <w:rsid w:val="00692C85"/>
    <w:rsid w:val="00693F80"/>
    <w:rsid w:val="006942F5"/>
    <w:rsid w:val="00695EF8"/>
    <w:rsid w:val="00696BCA"/>
    <w:rsid w:val="006974D2"/>
    <w:rsid w:val="006A0F43"/>
    <w:rsid w:val="006A2E36"/>
    <w:rsid w:val="006B3832"/>
    <w:rsid w:val="006B449E"/>
    <w:rsid w:val="006C0130"/>
    <w:rsid w:val="006C1ED9"/>
    <w:rsid w:val="006C3B4C"/>
    <w:rsid w:val="006C49AA"/>
    <w:rsid w:val="006C4A41"/>
    <w:rsid w:val="006C4EA5"/>
    <w:rsid w:val="006D0C5A"/>
    <w:rsid w:val="006D2968"/>
    <w:rsid w:val="006D3760"/>
    <w:rsid w:val="006D49A9"/>
    <w:rsid w:val="006D6948"/>
    <w:rsid w:val="006D7EB1"/>
    <w:rsid w:val="006E2E34"/>
    <w:rsid w:val="006E3B1E"/>
    <w:rsid w:val="006E3C08"/>
    <w:rsid w:val="006E505A"/>
    <w:rsid w:val="006E52EE"/>
    <w:rsid w:val="006E5986"/>
    <w:rsid w:val="006E7C10"/>
    <w:rsid w:val="006F72AD"/>
    <w:rsid w:val="0070393F"/>
    <w:rsid w:val="00714AE8"/>
    <w:rsid w:val="00717AC6"/>
    <w:rsid w:val="00723FDB"/>
    <w:rsid w:val="00724D65"/>
    <w:rsid w:val="007259A6"/>
    <w:rsid w:val="0073040F"/>
    <w:rsid w:val="007315A6"/>
    <w:rsid w:val="0073710E"/>
    <w:rsid w:val="007373D1"/>
    <w:rsid w:val="00742D0F"/>
    <w:rsid w:val="00750475"/>
    <w:rsid w:val="00755479"/>
    <w:rsid w:val="00757778"/>
    <w:rsid w:val="00760F3E"/>
    <w:rsid w:val="0076442C"/>
    <w:rsid w:val="007678F2"/>
    <w:rsid w:val="00767942"/>
    <w:rsid w:val="00772110"/>
    <w:rsid w:val="0077368C"/>
    <w:rsid w:val="00774D8F"/>
    <w:rsid w:val="007778C0"/>
    <w:rsid w:val="00782C30"/>
    <w:rsid w:val="00790430"/>
    <w:rsid w:val="007905BB"/>
    <w:rsid w:val="007908E8"/>
    <w:rsid w:val="007A308C"/>
    <w:rsid w:val="007A4615"/>
    <w:rsid w:val="007A474F"/>
    <w:rsid w:val="007A49FE"/>
    <w:rsid w:val="007A5161"/>
    <w:rsid w:val="007A63AB"/>
    <w:rsid w:val="007A6A4E"/>
    <w:rsid w:val="007B041A"/>
    <w:rsid w:val="007B3379"/>
    <w:rsid w:val="007B7758"/>
    <w:rsid w:val="007C0ACB"/>
    <w:rsid w:val="007C7A30"/>
    <w:rsid w:val="007D32B1"/>
    <w:rsid w:val="007D3D6C"/>
    <w:rsid w:val="007D48FA"/>
    <w:rsid w:val="007D4E17"/>
    <w:rsid w:val="007D6070"/>
    <w:rsid w:val="007D65F1"/>
    <w:rsid w:val="007E168D"/>
    <w:rsid w:val="007E2726"/>
    <w:rsid w:val="007E42C0"/>
    <w:rsid w:val="007E6AAA"/>
    <w:rsid w:val="007F11BF"/>
    <w:rsid w:val="007F329C"/>
    <w:rsid w:val="00803BD1"/>
    <w:rsid w:val="00804B37"/>
    <w:rsid w:val="00810834"/>
    <w:rsid w:val="00811BC9"/>
    <w:rsid w:val="00813011"/>
    <w:rsid w:val="00813C53"/>
    <w:rsid w:val="00815859"/>
    <w:rsid w:val="00821ED1"/>
    <w:rsid w:val="00827215"/>
    <w:rsid w:val="00827944"/>
    <w:rsid w:val="00831374"/>
    <w:rsid w:val="008333DD"/>
    <w:rsid w:val="0083363F"/>
    <w:rsid w:val="00834842"/>
    <w:rsid w:val="00834EE8"/>
    <w:rsid w:val="00836F00"/>
    <w:rsid w:val="00844681"/>
    <w:rsid w:val="00845A05"/>
    <w:rsid w:val="00852C18"/>
    <w:rsid w:val="0085652E"/>
    <w:rsid w:val="00860959"/>
    <w:rsid w:val="0086363E"/>
    <w:rsid w:val="0086472A"/>
    <w:rsid w:val="00865E9C"/>
    <w:rsid w:val="0086728B"/>
    <w:rsid w:val="00870E5A"/>
    <w:rsid w:val="008711DC"/>
    <w:rsid w:val="00880F2D"/>
    <w:rsid w:val="008811B9"/>
    <w:rsid w:val="00885CC8"/>
    <w:rsid w:val="0088697D"/>
    <w:rsid w:val="00890B18"/>
    <w:rsid w:val="00892B1A"/>
    <w:rsid w:val="00893A89"/>
    <w:rsid w:val="008955A8"/>
    <w:rsid w:val="00895AB8"/>
    <w:rsid w:val="008A054B"/>
    <w:rsid w:val="008A09F5"/>
    <w:rsid w:val="008A1B6D"/>
    <w:rsid w:val="008A1B97"/>
    <w:rsid w:val="008A40CB"/>
    <w:rsid w:val="008A63F6"/>
    <w:rsid w:val="008A6C7F"/>
    <w:rsid w:val="008A6DB1"/>
    <w:rsid w:val="008A6F4B"/>
    <w:rsid w:val="008A7180"/>
    <w:rsid w:val="008A779D"/>
    <w:rsid w:val="008A7CBE"/>
    <w:rsid w:val="008B11C0"/>
    <w:rsid w:val="008B36D6"/>
    <w:rsid w:val="008B6776"/>
    <w:rsid w:val="008C2184"/>
    <w:rsid w:val="008C3D0F"/>
    <w:rsid w:val="008C40CF"/>
    <w:rsid w:val="008C4C39"/>
    <w:rsid w:val="008C53FC"/>
    <w:rsid w:val="008C73FF"/>
    <w:rsid w:val="008D199F"/>
    <w:rsid w:val="008D2CBA"/>
    <w:rsid w:val="008D41F2"/>
    <w:rsid w:val="008D708C"/>
    <w:rsid w:val="008E084A"/>
    <w:rsid w:val="008E0A95"/>
    <w:rsid w:val="008E0A98"/>
    <w:rsid w:val="008E55D0"/>
    <w:rsid w:val="008E5A54"/>
    <w:rsid w:val="008E6DB6"/>
    <w:rsid w:val="008F22A0"/>
    <w:rsid w:val="008F41A6"/>
    <w:rsid w:val="008F512B"/>
    <w:rsid w:val="008F6750"/>
    <w:rsid w:val="008F68E9"/>
    <w:rsid w:val="008F7635"/>
    <w:rsid w:val="009009D8"/>
    <w:rsid w:val="009015BC"/>
    <w:rsid w:val="00903B40"/>
    <w:rsid w:val="00903B96"/>
    <w:rsid w:val="00910E60"/>
    <w:rsid w:val="00914385"/>
    <w:rsid w:val="00920264"/>
    <w:rsid w:val="009221B3"/>
    <w:rsid w:val="00925977"/>
    <w:rsid w:val="00926AD2"/>
    <w:rsid w:val="00932528"/>
    <w:rsid w:val="00932AC0"/>
    <w:rsid w:val="0093612D"/>
    <w:rsid w:val="0094042E"/>
    <w:rsid w:val="00940685"/>
    <w:rsid w:val="00943343"/>
    <w:rsid w:val="00946C51"/>
    <w:rsid w:val="009474A8"/>
    <w:rsid w:val="00950994"/>
    <w:rsid w:val="0095284B"/>
    <w:rsid w:val="00957208"/>
    <w:rsid w:val="00960BFD"/>
    <w:rsid w:val="00961067"/>
    <w:rsid w:val="009615F5"/>
    <w:rsid w:val="00961FE3"/>
    <w:rsid w:val="00963099"/>
    <w:rsid w:val="00963801"/>
    <w:rsid w:val="00963F0B"/>
    <w:rsid w:val="009662D2"/>
    <w:rsid w:val="009721B2"/>
    <w:rsid w:val="00983E5C"/>
    <w:rsid w:val="00984F91"/>
    <w:rsid w:val="00985A8B"/>
    <w:rsid w:val="00985E90"/>
    <w:rsid w:val="00986381"/>
    <w:rsid w:val="00991556"/>
    <w:rsid w:val="00994207"/>
    <w:rsid w:val="00995093"/>
    <w:rsid w:val="009968E6"/>
    <w:rsid w:val="009A00F0"/>
    <w:rsid w:val="009A6005"/>
    <w:rsid w:val="009A6396"/>
    <w:rsid w:val="009A78FB"/>
    <w:rsid w:val="009B13AE"/>
    <w:rsid w:val="009B1A02"/>
    <w:rsid w:val="009B2BDC"/>
    <w:rsid w:val="009B2F05"/>
    <w:rsid w:val="009B387A"/>
    <w:rsid w:val="009B631C"/>
    <w:rsid w:val="009D10A0"/>
    <w:rsid w:val="009D19A8"/>
    <w:rsid w:val="009D2B44"/>
    <w:rsid w:val="009E284C"/>
    <w:rsid w:val="009E4351"/>
    <w:rsid w:val="009E5B5E"/>
    <w:rsid w:val="009E678A"/>
    <w:rsid w:val="009F18EA"/>
    <w:rsid w:val="009F315D"/>
    <w:rsid w:val="009F3F3A"/>
    <w:rsid w:val="009F506A"/>
    <w:rsid w:val="009F5C2D"/>
    <w:rsid w:val="009F5DAF"/>
    <w:rsid w:val="00A062C1"/>
    <w:rsid w:val="00A07BDD"/>
    <w:rsid w:val="00A10174"/>
    <w:rsid w:val="00A11FDA"/>
    <w:rsid w:val="00A129CE"/>
    <w:rsid w:val="00A172E5"/>
    <w:rsid w:val="00A20E51"/>
    <w:rsid w:val="00A21142"/>
    <w:rsid w:val="00A22298"/>
    <w:rsid w:val="00A27533"/>
    <w:rsid w:val="00A306A3"/>
    <w:rsid w:val="00A35CF5"/>
    <w:rsid w:val="00A36738"/>
    <w:rsid w:val="00A36EAF"/>
    <w:rsid w:val="00A41A33"/>
    <w:rsid w:val="00A4587E"/>
    <w:rsid w:val="00A525DF"/>
    <w:rsid w:val="00A52825"/>
    <w:rsid w:val="00A56918"/>
    <w:rsid w:val="00A57514"/>
    <w:rsid w:val="00A57B66"/>
    <w:rsid w:val="00A61505"/>
    <w:rsid w:val="00A6388B"/>
    <w:rsid w:val="00A665E1"/>
    <w:rsid w:val="00A66FCC"/>
    <w:rsid w:val="00A6745A"/>
    <w:rsid w:val="00A67B41"/>
    <w:rsid w:val="00A70C8C"/>
    <w:rsid w:val="00A71FE0"/>
    <w:rsid w:val="00A72D2E"/>
    <w:rsid w:val="00A82CFF"/>
    <w:rsid w:val="00A845FC"/>
    <w:rsid w:val="00A84A6B"/>
    <w:rsid w:val="00A84FC7"/>
    <w:rsid w:val="00A85353"/>
    <w:rsid w:val="00A90A79"/>
    <w:rsid w:val="00A92D78"/>
    <w:rsid w:val="00A9477A"/>
    <w:rsid w:val="00A95981"/>
    <w:rsid w:val="00A969C9"/>
    <w:rsid w:val="00AA3CFC"/>
    <w:rsid w:val="00AA4BD7"/>
    <w:rsid w:val="00AA4CEC"/>
    <w:rsid w:val="00AA5BE2"/>
    <w:rsid w:val="00AB1DD5"/>
    <w:rsid w:val="00AB56A2"/>
    <w:rsid w:val="00AB7039"/>
    <w:rsid w:val="00AC05D2"/>
    <w:rsid w:val="00AC0A1C"/>
    <w:rsid w:val="00AC1A6D"/>
    <w:rsid w:val="00AC3D2B"/>
    <w:rsid w:val="00AC5731"/>
    <w:rsid w:val="00AC574D"/>
    <w:rsid w:val="00AC7343"/>
    <w:rsid w:val="00AC747A"/>
    <w:rsid w:val="00AD423C"/>
    <w:rsid w:val="00AD5D0C"/>
    <w:rsid w:val="00AD7507"/>
    <w:rsid w:val="00AD7741"/>
    <w:rsid w:val="00AE14C4"/>
    <w:rsid w:val="00AE2329"/>
    <w:rsid w:val="00AE392D"/>
    <w:rsid w:val="00AE6742"/>
    <w:rsid w:val="00AE72EF"/>
    <w:rsid w:val="00AF42CA"/>
    <w:rsid w:val="00AF6705"/>
    <w:rsid w:val="00AF7E5A"/>
    <w:rsid w:val="00B054D1"/>
    <w:rsid w:val="00B11080"/>
    <w:rsid w:val="00B1346F"/>
    <w:rsid w:val="00B17FE2"/>
    <w:rsid w:val="00B208B2"/>
    <w:rsid w:val="00B20E2B"/>
    <w:rsid w:val="00B25227"/>
    <w:rsid w:val="00B27569"/>
    <w:rsid w:val="00B328A4"/>
    <w:rsid w:val="00B33F90"/>
    <w:rsid w:val="00B3569F"/>
    <w:rsid w:val="00B35E1E"/>
    <w:rsid w:val="00B411B5"/>
    <w:rsid w:val="00B42372"/>
    <w:rsid w:val="00B43F29"/>
    <w:rsid w:val="00B52CA2"/>
    <w:rsid w:val="00B55DE6"/>
    <w:rsid w:val="00B606C2"/>
    <w:rsid w:val="00B61565"/>
    <w:rsid w:val="00B63402"/>
    <w:rsid w:val="00B63600"/>
    <w:rsid w:val="00B63FD2"/>
    <w:rsid w:val="00B6405E"/>
    <w:rsid w:val="00B642E5"/>
    <w:rsid w:val="00B64311"/>
    <w:rsid w:val="00B64D64"/>
    <w:rsid w:val="00B6656A"/>
    <w:rsid w:val="00B673ED"/>
    <w:rsid w:val="00B67DE5"/>
    <w:rsid w:val="00B7699A"/>
    <w:rsid w:val="00B76CA7"/>
    <w:rsid w:val="00B770C6"/>
    <w:rsid w:val="00B80205"/>
    <w:rsid w:val="00B81415"/>
    <w:rsid w:val="00B844F4"/>
    <w:rsid w:val="00B863F0"/>
    <w:rsid w:val="00B87C82"/>
    <w:rsid w:val="00B90965"/>
    <w:rsid w:val="00B925D3"/>
    <w:rsid w:val="00B9277A"/>
    <w:rsid w:val="00BA3569"/>
    <w:rsid w:val="00BA3AC5"/>
    <w:rsid w:val="00BB48A5"/>
    <w:rsid w:val="00BC04CB"/>
    <w:rsid w:val="00BC206F"/>
    <w:rsid w:val="00BC3AFE"/>
    <w:rsid w:val="00BC3B6E"/>
    <w:rsid w:val="00BC64FC"/>
    <w:rsid w:val="00BC68C4"/>
    <w:rsid w:val="00BC69AE"/>
    <w:rsid w:val="00BC6C58"/>
    <w:rsid w:val="00BC7760"/>
    <w:rsid w:val="00BD0803"/>
    <w:rsid w:val="00BD0CBB"/>
    <w:rsid w:val="00BD226D"/>
    <w:rsid w:val="00BD2C07"/>
    <w:rsid w:val="00BD69FB"/>
    <w:rsid w:val="00BE0805"/>
    <w:rsid w:val="00BE1674"/>
    <w:rsid w:val="00BE2E2B"/>
    <w:rsid w:val="00BE3E16"/>
    <w:rsid w:val="00BE5405"/>
    <w:rsid w:val="00BF39BC"/>
    <w:rsid w:val="00BF5EED"/>
    <w:rsid w:val="00BF6433"/>
    <w:rsid w:val="00BF6626"/>
    <w:rsid w:val="00BF71A2"/>
    <w:rsid w:val="00C01037"/>
    <w:rsid w:val="00C014E5"/>
    <w:rsid w:val="00C04F24"/>
    <w:rsid w:val="00C0636C"/>
    <w:rsid w:val="00C13151"/>
    <w:rsid w:val="00C132EC"/>
    <w:rsid w:val="00C14C8B"/>
    <w:rsid w:val="00C1506B"/>
    <w:rsid w:val="00C150AC"/>
    <w:rsid w:val="00C17D92"/>
    <w:rsid w:val="00C215D7"/>
    <w:rsid w:val="00C2176C"/>
    <w:rsid w:val="00C27BCF"/>
    <w:rsid w:val="00C30521"/>
    <w:rsid w:val="00C30F7A"/>
    <w:rsid w:val="00C31AB2"/>
    <w:rsid w:val="00C3232D"/>
    <w:rsid w:val="00C327E5"/>
    <w:rsid w:val="00C32B74"/>
    <w:rsid w:val="00C36346"/>
    <w:rsid w:val="00C37094"/>
    <w:rsid w:val="00C4172C"/>
    <w:rsid w:val="00C465BE"/>
    <w:rsid w:val="00C46964"/>
    <w:rsid w:val="00C4704A"/>
    <w:rsid w:val="00C51270"/>
    <w:rsid w:val="00C550F3"/>
    <w:rsid w:val="00C55988"/>
    <w:rsid w:val="00C66FB6"/>
    <w:rsid w:val="00C70AEC"/>
    <w:rsid w:val="00C70EA3"/>
    <w:rsid w:val="00C72C27"/>
    <w:rsid w:val="00C734E1"/>
    <w:rsid w:val="00C74036"/>
    <w:rsid w:val="00C7427E"/>
    <w:rsid w:val="00C75E69"/>
    <w:rsid w:val="00C76EA1"/>
    <w:rsid w:val="00C84A44"/>
    <w:rsid w:val="00C85342"/>
    <w:rsid w:val="00C86DAD"/>
    <w:rsid w:val="00C872C0"/>
    <w:rsid w:val="00C92C49"/>
    <w:rsid w:val="00C95EC3"/>
    <w:rsid w:val="00CA06C3"/>
    <w:rsid w:val="00CA09C6"/>
    <w:rsid w:val="00CA1759"/>
    <w:rsid w:val="00CA330D"/>
    <w:rsid w:val="00CA3956"/>
    <w:rsid w:val="00CA56D0"/>
    <w:rsid w:val="00CA5881"/>
    <w:rsid w:val="00CA629F"/>
    <w:rsid w:val="00CA6596"/>
    <w:rsid w:val="00CB65C2"/>
    <w:rsid w:val="00CB6D9B"/>
    <w:rsid w:val="00CB7499"/>
    <w:rsid w:val="00CB7D28"/>
    <w:rsid w:val="00CC0DC9"/>
    <w:rsid w:val="00CC33EB"/>
    <w:rsid w:val="00CC4C44"/>
    <w:rsid w:val="00CC4F7A"/>
    <w:rsid w:val="00CD0E50"/>
    <w:rsid w:val="00CD5EFA"/>
    <w:rsid w:val="00CD71FE"/>
    <w:rsid w:val="00CE12D0"/>
    <w:rsid w:val="00CE245A"/>
    <w:rsid w:val="00CE2E83"/>
    <w:rsid w:val="00CE484A"/>
    <w:rsid w:val="00CE66EC"/>
    <w:rsid w:val="00CE7FB6"/>
    <w:rsid w:val="00CF20F3"/>
    <w:rsid w:val="00CF2905"/>
    <w:rsid w:val="00CF2C1F"/>
    <w:rsid w:val="00CF2D65"/>
    <w:rsid w:val="00CF4505"/>
    <w:rsid w:val="00D02757"/>
    <w:rsid w:val="00D03031"/>
    <w:rsid w:val="00D058A8"/>
    <w:rsid w:val="00D07F3B"/>
    <w:rsid w:val="00D14614"/>
    <w:rsid w:val="00D1496F"/>
    <w:rsid w:val="00D205C1"/>
    <w:rsid w:val="00D2459A"/>
    <w:rsid w:val="00D261BE"/>
    <w:rsid w:val="00D2630F"/>
    <w:rsid w:val="00D26676"/>
    <w:rsid w:val="00D2717A"/>
    <w:rsid w:val="00D30955"/>
    <w:rsid w:val="00D30C81"/>
    <w:rsid w:val="00D33D64"/>
    <w:rsid w:val="00D378D0"/>
    <w:rsid w:val="00D40626"/>
    <w:rsid w:val="00D416E6"/>
    <w:rsid w:val="00D417A0"/>
    <w:rsid w:val="00D434A9"/>
    <w:rsid w:val="00D43D9C"/>
    <w:rsid w:val="00D44429"/>
    <w:rsid w:val="00D4546E"/>
    <w:rsid w:val="00D50458"/>
    <w:rsid w:val="00D50592"/>
    <w:rsid w:val="00D5061A"/>
    <w:rsid w:val="00D5157F"/>
    <w:rsid w:val="00D52036"/>
    <w:rsid w:val="00D54428"/>
    <w:rsid w:val="00D544BD"/>
    <w:rsid w:val="00D54EDD"/>
    <w:rsid w:val="00D553E6"/>
    <w:rsid w:val="00D556A7"/>
    <w:rsid w:val="00D63B87"/>
    <w:rsid w:val="00D64E7E"/>
    <w:rsid w:val="00D66929"/>
    <w:rsid w:val="00D67072"/>
    <w:rsid w:val="00D674E7"/>
    <w:rsid w:val="00D67D30"/>
    <w:rsid w:val="00D67E09"/>
    <w:rsid w:val="00D739C1"/>
    <w:rsid w:val="00D76BFB"/>
    <w:rsid w:val="00D80D40"/>
    <w:rsid w:val="00D8238B"/>
    <w:rsid w:val="00D82A1A"/>
    <w:rsid w:val="00D8459C"/>
    <w:rsid w:val="00D854FA"/>
    <w:rsid w:val="00D85F86"/>
    <w:rsid w:val="00D87E77"/>
    <w:rsid w:val="00D916CC"/>
    <w:rsid w:val="00D96681"/>
    <w:rsid w:val="00D978A8"/>
    <w:rsid w:val="00DA07E5"/>
    <w:rsid w:val="00DA16D8"/>
    <w:rsid w:val="00DA2868"/>
    <w:rsid w:val="00DA4242"/>
    <w:rsid w:val="00DA5041"/>
    <w:rsid w:val="00DA5142"/>
    <w:rsid w:val="00DA5C5C"/>
    <w:rsid w:val="00DA7DDD"/>
    <w:rsid w:val="00DB0CC3"/>
    <w:rsid w:val="00DB1332"/>
    <w:rsid w:val="00DC113B"/>
    <w:rsid w:val="00DC358A"/>
    <w:rsid w:val="00DC4302"/>
    <w:rsid w:val="00DC4C74"/>
    <w:rsid w:val="00DD03E3"/>
    <w:rsid w:val="00DD1F64"/>
    <w:rsid w:val="00DD62CD"/>
    <w:rsid w:val="00DE2E17"/>
    <w:rsid w:val="00DE50D6"/>
    <w:rsid w:val="00DE59B3"/>
    <w:rsid w:val="00DE75E7"/>
    <w:rsid w:val="00DF0D0A"/>
    <w:rsid w:val="00DF2377"/>
    <w:rsid w:val="00DF3908"/>
    <w:rsid w:val="00DF42DD"/>
    <w:rsid w:val="00DF53FB"/>
    <w:rsid w:val="00DF7214"/>
    <w:rsid w:val="00DF74B0"/>
    <w:rsid w:val="00DF75C0"/>
    <w:rsid w:val="00E0238B"/>
    <w:rsid w:val="00E04E92"/>
    <w:rsid w:val="00E10D74"/>
    <w:rsid w:val="00E114DB"/>
    <w:rsid w:val="00E12DA8"/>
    <w:rsid w:val="00E14DF5"/>
    <w:rsid w:val="00E15599"/>
    <w:rsid w:val="00E161DC"/>
    <w:rsid w:val="00E16F00"/>
    <w:rsid w:val="00E1754F"/>
    <w:rsid w:val="00E2104F"/>
    <w:rsid w:val="00E2245E"/>
    <w:rsid w:val="00E24732"/>
    <w:rsid w:val="00E27E83"/>
    <w:rsid w:val="00E324F2"/>
    <w:rsid w:val="00E33FB1"/>
    <w:rsid w:val="00E34D3E"/>
    <w:rsid w:val="00E40030"/>
    <w:rsid w:val="00E41ED5"/>
    <w:rsid w:val="00E4244F"/>
    <w:rsid w:val="00E42695"/>
    <w:rsid w:val="00E446C9"/>
    <w:rsid w:val="00E44B03"/>
    <w:rsid w:val="00E5218F"/>
    <w:rsid w:val="00E521B9"/>
    <w:rsid w:val="00E5389A"/>
    <w:rsid w:val="00E54045"/>
    <w:rsid w:val="00E55ABE"/>
    <w:rsid w:val="00E56783"/>
    <w:rsid w:val="00E56B95"/>
    <w:rsid w:val="00E63FD0"/>
    <w:rsid w:val="00E64AD2"/>
    <w:rsid w:val="00E66F9D"/>
    <w:rsid w:val="00E6743B"/>
    <w:rsid w:val="00E67FE1"/>
    <w:rsid w:val="00E70D99"/>
    <w:rsid w:val="00E71B8A"/>
    <w:rsid w:val="00E71EF7"/>
    <w:rsid w:val="00E74042"/>
    <w:rsid w:val="00E758E9"/>
    <w:rsid w:val="00E774E8"/>
    <w:rsid w:val="00E80665"/>
    <w:rsid w:val="00E9031A"/>
    <w:rsid w:val="00E94C38"/>
    <w:rsid w:val="00E97CA9"/>
    <w:rsid w:val="00EA03FF"/>
    <w:rsid w:val="00EA40C7"/>
    <w:rsid w:val="00EA49BC"/>
    <w:rsid w:val="00EB1D5E"/>
    <w:rsid w:val="00EB288E"/>
    <w:rsid w:val="00EB3F46"/>
    <w:rsid w:val="00EB6D7A"/>
    <w:rsid w:val="00EC02F1"/>
    <w:rsid w:val="00EC1AE1"/>
    <w:rsid w:val="00EC6E04"/>
    <w:rsid w:val="00ED30BC"/>
    <w:rsid w:val="00ED563E"/>
    <w:rsid w:val="00ED792C"/>
    <w:rsid w:val="00EE5E13"/>
    <w:rsid w:val="00EF0318"/>
    <w:rsid w:val="00EF0B37"/>
    <w:rsid w:val="00F01967"/>
    <w:rsid w:val="00F01F1B"/>
    <w:rsid w:val="00F04235"/>
    <w:rsid w:val="00F06A78"/>
    <w:rsid w:val="00F115CE"/>
    <w:rsid w:val="00F131C2"/>
    <w:rsid w:val="00F13737"/>
    <w:rsid w:val="00F13FC8"/>
    <w:rsid w:val="00F20628"/>
    <w:rsid w:val="00F220C0"/>
    <w:rsid w:val="00F23382"/>
    <w:rsid w:val="00F253E6"/>
    <w:rsid w:val="00F27BB6"/>
    <w:rsid w:val="00F37C70"/>
    <w:rsid w:val="00F4202F"/>
    <w:rsid w:val="00F43B5C"/>
    <w:rsid w:val="00F43BE2"/>
    <w:rsid w:val="00F44877"/>
    <w:rsid w:val="00F5079D"/>
    <w:rsid w:val="00F531C2"/>
    <w:rsid w:val="00F53C77"/>
    <w:rsid w:val="00F54B41"/>
    <w:rsid w:val="00F6165D"/>
    <w:rsid w:val="00F63EB4"/>
    <w:rsid w:val="00F6642F"/>
    <w:rsid w:val="00F67330"/>
    <w:rsid w:val="00F70716"/>
    <w:rsid w:val="00F715DC"/>
    <w:rsid w:val="00F7505E"/>
    <w:rsid w:val="00F75328"/>
    <w:rsid w:val="00F9299A"/>
    <w:rsid w:val="00FA0E76"/>
    <w:rsid w:val="00FA11FC"/>
    <w:rsid w:val="00FA3F8E"/>
    <w:rsid w:val="00FA4AEF"/>
    <w:rsid w:val="00FA5C8B"/>
    <w:rsid w:val="00FB1339"/>
    <w:rsid w:val="00FB2647"/>
    <w:rsid w:val="00FB67FC"/>
    <w:rsid w:val="00FC0CD2"/>
    <w:rsid w:val="00FC1733"/>
    <w:rsid w:val="00FC400A"/>
    <w:rsid w:val="00FD05DA"/>
    <w:rsid w:val="00FD10B1"/>
    <w:rsid w:val="00FD15B8"/>
    <w:rsid w:val="00FD3D07"/>
    <w:rsid w:val="00FD4EC0"/>
    <w:rsid w:val="00FD5869"/>
    <w:rsid w:val="00FD72F2"/>
    <w:rsid w:val="00FE038D"/>
    <w:rsid w:val="00FE0C17"/>
    <w:rsid w:val="00FE1921"/>
    <w:rsid w:val="00FE2723"/>
    <w:rsid w:val="00FF03AE"/>
    <w:rsid w:val="00FF0443"/>
    <w:rsid w:val="00FF3810"/>
    <w:rsid w:val="00FF4C25"/>
    <w:rsid w:val="00FF5ADA"/>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8269D"/>
  <w15:chartTrackingRefBased/>
  <w15:docId w15:val="{1F7FAA14-42B0-4B16-B2B3-68F5DE2F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C5430"/>
    <w:rPr>
      <w:color w:val="0000FF"/>
      <w:u w:val="single"/>
    </w:rPr>
  </w:style>
  <w:style w:type="table" w:styleId="TableGrid">
    <w:name w:val="Table Grid"/>
    <w:basedOn w:val="TableNormal"/>
    <w:rsid w:val="0048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1A5C2C"/>
  </w:style>
  <w:style w:type="paragraph" w:styleId="Header">
    <w:name w:val="header"/>
    <w:basedOn w:val="Normal"/>
    <w:link w:val="HeaderChar"/>
    <w:uiPriority w:val="99"/>
    <w:semiHidden/>
    <w:unhideWhenUsed/>
    <w:rsid w:val="00467B6A"/>
    <w:pPr>
      <w:tabs>
        <w:tab w:val="center" w:pos="4680"/>
        <w:tab w:val="right" w:pos="9360"/>
      </w:tabs>
    </w:pPr>
    <w:rPr>
      <w:rFonts w:cs="Times New Roman"/>
      <w:lang w:val="x-none" w:eastAsia="x-none"/>
    </w:rPr>
  </w:style>
  <w:style w:type="character" w:customStyle="1" w:styleId="HeaderChar">
    <w:name w:val="Header Char"/>
    <w:link w:val="Header"/>
    <w:uiPriority w:val="99"/>
    <w:semiHidden/>
    <w:rsid w:val="00467B6A"/>
    <w:rPr>
      <w:rFonts w:ascii="Arial" w:hAnsi="Arial" w:cs="Arial"/>
      <w:sz w:val="22"/>
      <w:szCs w:val="21"/>
    </w:rPr>
  </w:style>
  <w:style w:type="paragraph" w:styleId="Footer">
    <w:name w:val="footer"/>
    <w:basedOn w:val="Normal"/>
    <w:link w:val="FooterChar"/>
    <w:uiPriority w:val="99"/>
    <w:unhideWhenUsed/>
    <w:rsid w:val="00467B6A"/>
    <w:pPr>
      <w:tabs>
        <w:tab w:val="center" w:pos="4680"/>
        <w:tab w:val="right" w:pos="9360"/>
      </w:tabs>
    </w:pPr>
    <w:rPr>
      <w:rFonts w:cs="Times New Roman"/>
      <w:lang w:val="x-none" w:eastAsia="x-none"/>
    </w:rPr>
  </w:style>
  <w:style w:type="character" w:customStyle="1" w:styleId="FooterChar">
    <w:name w:val="Footer Char"/>
    <w:link w:val="Footer"/>
    <w:uiPriority w:val="99"/>
    <w:rsid w:val="00467B6A"/>
    <w:rPr>
      <w:rFonts w:ascii="Arial" w:hAnsi="Arial" w:cs="Arial"/>
      <w:sz w:val="22"/>
      <w:szCs w:val="21"/>
    </w:rPr>
  </w:style>
  <w:style w:type="paragraph" w:styleId="ListParagraph">
    <w:name w:val="List Paragraph"/>
    <w:basedOn w:val="Normal"/>
    <w:uiPriority w:val="34"/>
    <w:qFormat/>
    <w:rsid w:val="00772110"/>
    <w:pPr>
      <w:ind w:left="720"/>
    </w:pPr>
  </w:style>
  <w:style w:type="character" w:styleId="Strong">
    <w:name w:val="Strong"/>
    <w:uiPriority w:val="22"/>
    <w:qFormat/>
    <w:rsid w:val="003E18AF"/>
    <w:rPr>
      <w:b/>
      <w:bCs/>
    </w:rPr>
  </w:style>
  <w:style w:type="character" w:styleId="UnresolvedMention">
    <w:name w:val="Unresolved Mention"/>
    <w:uiPriority w:val="99"/>
    <w:semiHidden/>
    <w:unhideWhenUsed/>
    <w:rsid w:val="00FB67FC"/>
    <w:rPr>
      <w:color w:val="605E5C"/>
      <w:shd w:val="clear" w:color="auto" w:fill="E1DFDD"/>
    </w:rPr>
  </w:style>
  <w:style w:type="paragraph" w:styleId="NormalWeb">
    <w:name w:val="Normal (Web)"/>
    <w:basedOn w:val="Normal"/>
    <w:uiPriority w:val="99"/>
    <w:unhideWhenUsed/>
    <w:rsid w:val="002F3EC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545">
      <w:bodyDiv w:val="1"/>
      <w:marLeft w:val="0"/>
      <w:marRight w:val="0"/>
      <w:marTop w:val="0"/>
      <w:marBottom w:val="0"/>
      <w:divBdr>
        <w:top w:val="none" w:sz="0" w:space="0" w:color="auto"/>
        <w:left w:val="none" w:sz="0" w:space="0" w:color="auto"/>
        <w:bottom w:val="none" w:sz="0" w:space="0" w:color="auto"/>
        <w:right w:val="none" w:sz="0" w:space="0" w:color="auto"/>
      </w:divBdr>
      <w:divsChild>
        <w:div w:id="550269156">
          <w:marLeft w:val="720"/>
          <w:marRight w:val="0"/>
          <w:marTop w:val="86"/>
          <w:marBottom w:val="0"/>
          <w:divBdr>
            <w:top w:val="none" w:sz="0" w:space="0" w:color="auto"/>
            <w:left w:val="none" w:sz="0" w:space="0" w:color="auto"/>
            <w:bottom w:val="none" w:sz="0" w:space="0" w:color="auto"/>
            <w:right w:val="none" w:sz="0" w:space="0" w:color="auto"/>
          </w:divBdr>
        </w:div>
        <w:div w:id="715934533">
          <w:marLeft w:val="720"/>
          <w:marRight w:val="0"/>
          <w:marTop w:val="86"/>
          <w:marBottom w:val="0"/>
          <w:divBdr>
            <w:top w:val="none" w:sz="0" w:space="0" w:color="auto"/>
            <w:left w:val="none" w:sz="0" w:space="0" w:color="auto"/>
            <w:bottom w:val="none" w:sz="0" w:space="0" w:color="auto"/>
            <w:right w:val="none" w:sz="0" w:space="0" w:color="auto"/>
          </w:divBdr>
        </w:div>
      </w:divsChild>
    </w:div>
    <w:div w:id="19257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ern.nyu.edu/programs-admissions/undergraduate/why-stern/our-pillars" TargetMode="External"/><Relationship Id="rId13" Type="http://schemas.openxmlformats.org/officeDocument/2006/relationships/hyperlink" Target="https://www.nyu.edu/students/communities-and-groups/student-accessibili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sescsd@nyu.ed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u.edu/about/policies-guidelines-compliance/policies-and-guidelines/university-student-conduct-polic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ern.nyu.edu/portal-partners/current-students/undergraduate/resources-policies/academic-policies/index.htm" TargetMode="External"/><Relationship Id="rId4" Type="http://schemas.openxmlformats.org/officeDocument/2006/relationships/settings" Target="settings.xml"/><Relationship Id="rId9" Type="http://schemas.openxmlformats.org/officeDocument/2006/relationships/hyperlink" Target="https://www.stern.nyu.edu/uc/codeofconduct" TargetMode="External"/><Relationship Id="rId14" Type="http://schemas.openxmlformats.org/officeDocument/2006/relationships/hyperlink" Target="https://www.nyu.edu/students/student-information-and-resources/registration-records-and-graduation/forms-policies-procedures/pronouns-and-name-pronunci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C64E8-4B70-43B1-AC7D-729EA10D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NEW YORK UNIVERSITY</vt:lpstr>
    </vt:vector>
  </TitlesOfParts>
  <Company>Grizli777</Company>
  <LinksUpToDate>false</LinksUpToDate>
  <CharactersWithSpaces>11600</CharactersWithSpaces>
  <SharedDoc>false</SharedDoc>
  <HLinks>
    <vt:vector size="48" baseType="variant">
      <vt:variant>
        <vt:i4>6029402</vt:i4>
      </vt:variant>
      <vt:variant>
        <vt:i4>21</vt:i4>
      </vt:variant>
      <vt:variant>
        <vt:i4>0</vt:i4>
      </vt:variant>
      <vt:variant>
        <vt:i4>5</vt:i4>
      </vt:variant>
      <vt:variant>
        <vt:lpwstr>https://www.nyu.edu/students/student-information-and-resources/registration-records-and-graduation/forms-policies-procedures/pronouns-and-name-pronunciation.html</vt:lpwstr>
      </vt:variant>
      <vt:variant>
        <vt:lpwstr/>
      </vt:variant>
      <vt:variant>
        <vt:i4>262145</vt:i4>
      </vt:variant>
      <vt:variant>
        <vt:i4>18</vt:i4>
      </vt:variant>
      <vt:variant>
        <vt:i4>0</vt:i4>
      </vt:variant>
      <vt:variant>
        <vt:i4>5</vt:i4>
      </vt:variant>
      <vt:variant>
        <vt:lpwstr>http://www.nyu.edu/students/health-and-wellness/counseling-services.html.</vt:lpwstr>
      </vt:variant>
      <vt:variant>
        <vt:lpwstr/>
      </vt:variant>
      <vt:variant>
        <vt:i4>6881383</vt:i4>
      </vt:variant>
      <vt:variant>
        <vt:i4>15</vt:i4>
      </vt:variant>
      <vt:variant>
        <vt:i4>0</vt:i4>
      </vt:variant>
      <vt:variant>
        <vt:i4>5</vt:i4>
      </vt:variant>
      <vt:variant>
        <vt:lpwstr>https://www.nyu.edu/students/communities-and-groups/student-accessibility.html</vt:lpwstr>
      </vt:variant>
      <vt:variant>
        <vt:lpwstr/>
      </vt:variant>
      <vt:variant>
        <vt:i4>7209036</vt:i4>
      </vt:variant>
      <vt:variant>
        <vt:i4>12</vt:i4>
      </vt:variant>
      <vt:variant>
        <vt:i4>0</vt:i4>
      </vt:variant>
      <vt:variant>
        <vt:i4>5</vt:i4>
      </vt:variant>
      <vt:variant>
        <vt:lpwstr>mailto:mosescsd@nyu.edua</vt:lpwstr>
      </vt:variant>
      <vt:variant>
        <vt:lpwstr/>
      </vt:variant>
      <vt:variant>
        <vt:i4>7077948</vt:i4>
      </vt:variant>
      <vt:variant>
        <vt:i4>9</vt:i4>
      </vt:variant>
      <vt:variant>
        <vt:i4>0</vt:i4>
      </vt:variant>
      <vt:variant>
        <vt:i4>5</vt:i4>
      </vt:variant>
      <vt:variant>
        <vt:lpwstr>https://www.nyu.edu/about/policies-guidelines-compliance/policies-and-guidelines/university-student-conduct-policy.html</vt:lpwstr>
      </vt:variant>
      <vt:variant>
        <vt:lpwstr/>
      </vt:variant>
      <vt:variant>
        <vt:i4>7274534</vt:i4>
      </vt:variant>
      <vt:variant>
        <vt:i4>6</vt:i4>
      </vt:variant>
      <vt:variant>
        <vt:i4>0</vt:i4>
      </vt:variant>
      <vt:variant>
        <vt:i4>5</vt:i4>
      </vt:variant>
      <vt:variant>
        <vt:lpwstr>http://www.stern.nyu.edu/portal-partners/current-students/undergraduate/resources-policies/academic-policies/index.htm</vt:lpwstr>
      </vt:variant>
      <vt:variant>
        <vt:lpwstr/>
      </vt:variant>
      <vt:variant>
        <vt:i4>8061037</vt:i4>
      </vt:variant>
      <vt:variant>
        <vt:i4>3</vt:i4>
      </vt:variant>
      <vt:variant>
        <vt:i4>0</vt:i4>
      </vt:variant>
      <vt:variant>
        <vt:i4>5</vt:i4>
      </vt:variant>
      <vt:variant>
        <vt:lpwstr>https://www.stern.nyu.edu/uc/codeofconduct</vt:lpwstr>
      </vt:variant>
      <vt:variant>
        <vt:lpwstr/>
      </vt:variant>
      <vt:variant>
        <vt:i4>4980763</vt:i4>
      </vt:variant>
      <vt:variant>
        <vt:i4>0</vt:i4>
      </vt:variant>
      <vt:variant>
        <vt:i4>0</vt:i4>
      </vt:variant>
      <vt:variant>
        <vt:i4>5</vt:i4>
      </vt:variant>
      <vt:variant>
        <vt:lpwstr>https://www.stern.nyu.edu/programs-admissions/undergraduate/why-stern/our-pillars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subject/>
  <dc:creator>David Perkal</dc:creator>
  <cp:keywords/>
  <cp:lastModifiedBy>David Perkal</cp:lastModifiedBy>
  <cp:revision>2</cp:revision>
  <cp:lastPrinted>2017-08-09T19:41:00Z</cp:lastPrinted>
  <dcterms:created xsi:type="dcterms:W3CDTF">2024-04-23T17:03:00Z</dcterms:created>
  <dcterms:modified xsi:type="dcterms:W3CDTF">2024-04-23T17:03:00Z</dcterms:modified>
</cp:coreProperties>
</file>